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8C1" w:rsidRPr="000C4CB1" w:rsidRDefault="009828C1" w:rsidP="0023536E">
      <w:pPr>
        <w:widowControl w:val="0"/>
        <w:autoSpaceDE w:val="0"/>
        <w:autoSpaceDN w:val="0"/>
        <w:adjustRightInd w:val="0"/>
        <w:spacing w:before="14" w:line="185" w:lineRule="atLeast"/>
        <w:ind w:firstLine="0"/>
        <w:rPr>
          <w:b/>
          <w:color w:val="000000"/>
          <w:sz w:val="22"/>
          <w:szCs w:val="22"/>
        </w:rPr>
      </w:pPr>
      <w:bookmarkStart w:id="0" w:name="ДОГОВОР"/>
      <w:bookmarkStart w:id="1" w:name="_GoBack"/>
      <w:bookmarkEnd w:id="1"/>
    </w:p>
    <w:p w:rsidR="00404E0E" w:rsidRPr="000C4CB1" w:rsidRDefault="00404E0E" w:rsidP="00404E0E">
      <w:pPr>
        <w:widowControl w:val="0"/>
        <w:autoSpaceDE w:val="0"/>
        <w:autoSpaceDN w:val="0"/>
        <w:adjustRightInd w:val="0"/>
        <w:spacing w:before="14" w:line="185" w:lineRule="atLeast"/>
        <w:ind w:left="15" w:firstLine="0"/>
        <w:jc w:val="center"/>
        <w:rPr>
          <w:rFonts w:eastAsiaTheme="minorEastAsia"/>
          <w:b/>
          <w:bCs/>
          <w:snapToGrid/>
          <w:color w:val="080000"/>
          <w:sz w:val="22"/>
          <w:szCs w:val="22"/>
        </w:rPr>
      </w:pPr>
      <w:r w:rsidRPr="000C4CB1">
        <w:rPr>
          <w:rFonts w:eastAsiaTheme="minorEastAsia"/>
          <w:b/>
          <w:bCs/>
          <w:snapToGrid/>
          <w:color w:val="080000"/>
          <w:sz w:val="22"/>
          <w:szCs w:val="22"/>
        </w:rPr>
        <w:t>СУБЛИЦЕНЗИОННЫЙ ДОГОВОР №</w:t>
      </w:r>
    </w:p>
    <w:p w:rsidR="00EB41FE" w:rsidRPr="000C4CB1" w:rsidRDefault="00EB41FE" w:rsidP="00404E0E">
      <w:pPr>
        <w:widowControl w:val="0"/>
        <w:autoSpaceDE w:val="0"/>
        <w:autoSpaceDN w:val="0"/>
        <w:adjustRightInd w:val="0"/>
        <w:spacing w:before="14" w:line="185" w:lineRule="atLeast"/>
        <w:ind w:left="15" w:firstLine="0"/>
        <w:jc w:val="center"/>
        <w:rPr>
          <w:rFonts w:eastAsiaTheme="minorEastAsia"/>
          <w:b/>
          <w:bCs/>
          <w:snapToGrid/>
          <w:color w:val="080000"/>
          <w:sz w:val="16"/>
          <w:szCs w:val="16"/>
        </w:rPr>
      </w:pPr>
    </w:p>
    <w:p w:rsidR="00404E0E" w:rsidRPr="000C4CB1" w:rsidRDefault="00404E0E" w:rsidP="00404E0E">
      <w:pPr>
        <w:widowControl w:val="0"/>
        <w:autoSpaceDE w:val="0"/>
        <w:autoSpaceDN w:val="0"/>
        <w:adjustRightInd w:val="0"/>
        <w:spacing w:before="14" w:line="170" w:lineRule="atLeast"/>
        <w:ind w:left="15" w:firstLine="0"/>
        <w:jc w:val="center"/>
        <w:rPr>
          <w:rFonts w:eastAsiaTheme="minorEastAsia"/>
          <w:snapToGrid/>
          <w:color w:val="080000"/>
          <w:sz w:val="22"/>
          <w:szCs w:val="22"/>
        </w:rPr>
      </w:pPr>
      <w:r w:rsidRPr="000C4CB1">
        <w:rPr>
          <w:rFonts w:eastAsiaTheme="minorEastAsia"/>
          <w:snapToGrid/>
          <w:color w:val="080000"/>
          <w:sz w:val="22"/>
          <w:szCs w:val="22"/>
        </w:rPr>
        <w:t>г. Саратов</w:t>
      </w:r>
      <w:r w:rsidRPr="000C4CB1">
        <w:rPr>
          <w:rFonts w:eastAsiaTheme="minorEastAsia"/>
          <w:snapToGrid/>
          <w:color w:val="080000"/>
          <w:sz w:val="22"/>
          <w:szCs w:val="22"/>
        </w:rPr>
        <w:tab/>
      </w:r>
      <w:r w:rsidRPr="000C4CB1">
        <w:rPr>
          <w:rFonts w:eastAsiaTheme="minorEastAsia"/>
          <w:snapToGrid/>
          <w:color w:val="080000"/>
          <w:sz w:val="22"/>
          <w:szCs w:val="22"/>
        </w:rPr>
        <w:tab/>
      </w:r>
      <w:r w:rsidRPr="000C4CB1">
        <w:rPr>
          <w:rFonts w:eastAsiaTheme="minorEastAsia"/>
          <w:snapToGrid/>
          <w:color w:val="080000"/>
          <w:sz w:val="22"/>
          <w:szCs w:val="22"/>
        </w:rPr>
        <w:tab/>
      </w:r>
      <w:r w:rsidRPr="000C4CB1">
        <w:rPr>
          <w:rFonts w:eastAsiaTheme="minorEastAsia"/>
          <w:snapToGrid/>
          <w:color w:val="080000"/>
          <w:sz w:val="22"/>
          <w:szCs w:val="22"/>
        </w:rPr>
        <w:tab/>
      </w:r>
      <w:r w:rsidRPr="000C4CB1">
        <w:rPr>
          <w:rFonts w:eastAsiaTheme="minorEastAsia"/>
          <w:snapToGrid/>
          <w:color w:val="080000"/>
          <w:sz w:val="22"/>
          <w:szCs w:val="22"/>
        </w:rPr>
        <w:tab/>
      </w:r>
      <w:r w:rsidRPr="000C4CB1">
        <w:rPr>
          <w:rFonts w:eastAsiaTheme="minorEastAsia"/>
          <w:snapToGrid/>
          <w:color w:val="080000"/>
          <w:sz w:val="22"/>
          <w:szCs w:val="22"/>
        </w:rPr>
        <w:tab/>
      </w:r>
      <w:r w:rsidRPr="000C4CB1">
        <w:rPr>
          <w:rFonts w:eastAsiaTheme="minorEastAsia"/>
          <w:snapToGrid/>
          <w:color w:val="080000"/>
          <w:sz w:val="22"/>
          <w:szCs w:val="22"/>
        </w:rPr>
        <w:tab/>
      </w:r>
      <w:r w:rsidRPr="000C4CB1">
        <w:rPr>
          <w:rFonts w:eastAsiaTheme="minorEastAsia"/>
          <w:snapToGrid/>
          <w:color w:val="080000"/>
          <w:sz w:val="22"/>
          <w:szCs w:val="22"/>
        </w:rPr>
        <w:tab/>
      </w:r>
      <w:r w:rsidRPr="000C4CB1">
        <w:rPr>
          <w:rFonts w:eastAsiaTheme="minorEastAsia"/>
          <w:snapToGrid/>
          <w:color w:val="080000"/>
          <w:sz w:val="22"/>
          <w:szCs w:val="22"/>
        </w:rPr>
        <w:tab/>
        <w:t>«___</w:t>
      </w:r>
      <w:proofErr w:type="gramStart"/>
      <w:r w:rsidRPr="000C4CB1">
        <w:rPr>
          <w:rFonts w:eastAsiaTheme="minorEastAsia"/>
          <w:snapToGrid/>
          <w:color w:val="080000"/>
          <w:sz w:val="22"/>
          <w:szCs w:val="22"/>
        </w:rPr>
        <w:t>_»_</w:t>
      </w:r>
      <w:proofErr w:type="gramEnd"/>
      <w:r w:rsidRPr="000C4CB1">
        <w:rPr>
          <w:rFonts w:eastAsiaTheme="minorEastAsia"/>
          <w:snapToGrid/>
          <w:color w:val="080000"/>
          <w:sz w:val="22"/>
          <w:szCs w:val="22"/>
        </w:rPr>
        <w:t>____________201</w:t>
      </w:r>
      <w:r w:rsidR="00BB2E06" w:rsidRPr="000C4CB1">
        <w:rPr>
          <w:rFonts w:eastAsiaTheme="minorEastAsia"/>
          <w:snapToGrid/>
          <w:color w:val="080000"/>
          <w:sz w:val="22"/>
          <w:szCs w:val="22"/>
        </w:rPr>
        <w:t>9</w:t>
      </w:r>
      <w:r w:rsidRPr="000C4CB1">
        <w:rPr>
          <w:rFonts w:eastAsiaTheme="minorEastAsia"/>
          <w:snapToGrid/>
          <w:color w:val="080000"/>
          <w:sz w:val="22"/>
          <w:szCs w:val="22"/>
        </w:rPr>
        <w:t>г.</w:t>
      </w:r>
    </w:p>
    <w:p w:rsidR="00EB41FE" w:rsidRPr="000C4CB1" w:rsidRDefault="00EB41FE" w:rsidP="00404E0E">
      <w:pPr>
        <w:widowControl w:val="0"/>
        <w:autoSpaceDE w:val="0"/>
        <w:autoSpaceDN w:val="0"/>
        <w:adjustRightInd w:val="0"/>
        <w:spacing w:before="14" w:line="170" w:lineRule="atLeast"/>
        <w:ind w:left="15" w:firstLine="0"/>
        <w:jc w:val="center"/>
        <w:rPr>
          <w:rFonts w:eastAsiaTheme="minorEastAsia"/>
          <w:snapToGrid/>
          <w:color w:val="080000"/>
          <w:sz w:val="16"/>
          <w:szCs w:val="16"/>
        </w:rPr>
      </w:pPr>
    </w:p>
    <w:p w:rsidR="00404E0E" w:rsidRPr="000C4CB1" w:rsidRDefault="007B6C80" w:rsidP="00A418F5">
      <w:pPr>
        <w:widowControl w:val="0"/>
        <w:autoSpaceDE w:val="0"/>
        <w:autoSpaceDN w:val="0"/>
        <w:adjustRightInd w:val="0"/>
        <w:spacing w:before="14" w:line="185" w:lineRule="atLeast"/>
        <w:ind w:left="17" w:right="-17" w:firstLine="0"/>
        <w:rPr>
          <w:rFonts w:eastAsiaTheme="minorEastAsia"/>
          <w:snapToGrid/>
          <w:color w:val="080000"/>
          <w:sz w:val="22"/>
          <w:szCs w:val="22"/>
        </w:rPr>
      </w:pPr>
      <w:r>
        <w:rPr>
          <w:color w:val="000000"/>
          <w:spacing w:val="-5"/>
          <w:sz w:val="22"/>
          <w:szCs w:val="22"/>
        </w:rPr>
        <w:t>____________________________________</w:t>
      </w:r>
      <w:r w:rsidR="00404E0E" w:rsidRPr="000C4CB1">
        <w:rPr>
          <w:color w:val="000000"/>
          <w:spacing w:val="-5"/>
          <w:sz w:val="22"/>
          <w:szCs w:val="22"/>
        </w:rPr>
        <w:t>, именуемое в дальнейшем «Сублицензиар», в лице</w:t>
      </w:r>
      <w:r>
        <w:rPr>
          <w:color w:val="000000"/>
          <w:spacing w:val="-5"/>
          <w:sz w:val="22"/>
          <w:szCs w:val="22"/>
        </w:rPr>
        <w:t>______________________________________________________________</w:t>
      </w:r>
      <w:r w:rsidR="00404E0E" w:rsidRPr="000C4CB1">
        <w:rPr>
          <w:color w:val="000000"/>
          <w:spacing w:val="-5"/>
          <w:sz w:val="22"/>
          <w:szCs w:val="22"/>
        </w:rPr>
        <w:t>, действующего на основании</w:t>
      </w:r>
      <w:r>
        <w:rPr>
          <w:color w:val="000000"/>
          <w:spacing w:val="-5"/>
          <w:sz w:val="22"/>
          <w:szCs w:val="22"/>
        </w:rPr>
        <w:t>_____________________________________</w:t>
      </w:r>
      <w:r w:rsidR="00404E0E" w:rsidRPr="000C4CB1">
        <w:rPr>
          <w:color w:val="000000"/>
          <w:spacing w:val="-5"/>
          <w:sz w:val="22"/>
          <w:szCs w:val="22"/>
        </w:rPr>
        <w:t xml:space="preserve">, с одной стороны, и ПАО "Саратовэнерго", именуемый в дальнейшем «Сублицензиат», в лице </w:t>
      </w:r>
      <w:r w:rsidR="00BB2E06" w:rsidRPr="000C4CB1">
        <w:rPr>
          <w:color w:val="000000"/>
          <w:spacing w:val="-5"/>
          <w:sz w:val="22"/>
          <w:szCs w:val="22"/>
        </w:rPr>
        <w:t>директора по информационным технологиям Тарновского Сергея Сергеевича, действующего на основании доверенности № 19-С от 10.01.2019г.</w:t>
      </w:r>
      <w:r w:rsidR="00404E0E" w:rsidRPr="000C4CB1">
        <w:rPr>
          <w:rFonts w:eastAsiaTheme="minorEastAsia"/>
          <w:snapToGrid/>
          <w:color w:val="080000"/>
          <w:sz w:val="22"/>
          <w:szCs w:val="22"/>
        </w:rPr>
        <w:t xml:space="preserve">, с другой стороны, совместно именуемые как «Стороны» и каждый в отдельности - «Сторона», заключили настоящий </w:t>
      </w:r>
      <w:proofErr w:type="spellStart"/>
      <w:r w:rsidR="00404E0E" w:rsidRPr="000C4CB1">
        <w:rPr>
          <w:rFonts w:eastAsiaTheme="minorEastAsia"/>
          <w:snapToGrid/>
          <w:color w:val="080000"/>
          <w:sz w:val="22"/>
          <w:szCs w:val="22"/>
        </w:rPr>
        <w:t>сублицензионный</w:t>
      </w:r>
      <w:proofErr w:type="spellEnd"/>
      <w:r w:rsidR="00404E0E" w:rsidRPr="000C4CB1">
        <w:rPr>
          <w:rFonts w:eastAsiaTheme="minorEastAsia"/>
          <w:snapToGrid/>
          <w:color w:val="080000"/>
          <w:sz w:val="22"/>
          <w:szCs w:val="22"/>
        </w:rPr>
        <w:t xml:space="preserve"> договор (далее - «настоящий Договор» или «Договор») о нижеследующем:</w:t>
      </w:r>
    </w:p>
    <w:p w:rsidR="00404E0E" w:rsidRPr="000C4CB1" w:rsidRDefault="00404E0E" w:rsidP="00404E0E">
      <w:pPr>
        <w:widowControl w:val="0"/>
        <w:autoSpaceDE w:val="0"/>
        <w:autoSpaceDN w:val="0"/>
        <w:adjustRightInd w:val="0"/>
        <w:spacing w:before="14" w:line="185" w:lineRule="atLeast"/>
        <w:ind w:firstLine="0"/>
        <w:jc w:val="center"/>
        <w:rPr>
          <w:b/>
          <w:color w:val="080000"/>
          <w:sz w:val="22"/>
          <w:szCs w:val="22"/>
        </w:rPr>
      </w:pPr>
      <w:r w:rsidRPr="000C4CB1">
        <w:rPr>
          <w:b/>
          <w:color w:val="080000"/>
          <w:sz w:val="22"/>
          <w:szCs w:val="22"/>
        </w:rPr>
        <w:t>1. ПРЕДМЕТ ДОГОВОРА</w:t>
      </w:r>
    </w:p>
    <w:p w:rsidR="00404E0E" w:rsidRPr="000C4CB1" w:rsidRDefault="00404E0E" w:rsidP="00404E0E">
      <w:pPr>
        <w:widowControl w:val="0"/>
        <w:autoSpaceDE w:val="0"/>
        <w:autoSpaceDN w:val="0"/>
        <w:adjustRightInd w:val="0"/>
        <w:spacing w:line="240" w:lineRule="auto"/>
        <w:rPr>
          <w:color w:val="080000"/>
          <w:sz w:val="22"/>
          <w:szCs w:val="22"/>
        </w:rPr>
      </w:pPr>
      <w:r w:rsidRPr="000C4CB1">
        <w:rPr>
          <w:color w:val="080000"/>
          <w:sz w:val="22"/>
          <w:szCs w:val="22"/>
        </w:rPr>
        <w:t>1.1. По настоящему Договору Сублицензиар, являясь правообладателем или имея соответствующие полномочия от правообладателя, обязуется предоставить (передать) Сублицензиату на условиях простой (неисключительной) лицензии права на использование программ для электронно-вычислительных машин (ЭВМ) в пределах и способами, указанными в лицензионном соглашении для конечного пользователя.</w:t>
      </w:r>
    </w:p>
    <w:p w:rsidR="00404E0E" w:rsidRPr="000C4CB1" w:rsidRDefault="00404E0E" w:rsidP="00404E0E">
      <w:pPr>
        <w:widowControl w:val="0"/>
        <w:autoSpaceDE w:val="0"/>
        <w:autoSpaceDN w:val="0"/>
        <w:adjustRightInd w:val="0"/>
        <w:spacing w:line="240" w:lineRule="auto"/>
        <w:rPr>
          <w:color w:val="080000"/>
          <w:sz w:val="22"/>
          <w:szCs w:val="22"/>
        </w:rPr>
      </w:pPr>
      <w:r w:rsidRPr="000C4CB1">
        <w:rPr>
          <w:color w:val="080000"/>
          <w:sz w:val="22"/>
          <w:szCs w:val="22"/>
        </w:rPr>
        <w:t xml:space="preserve">1.2. Наименование, состав и стоимость программ для ЭВМ, права на использование которых предоставляются (передаются) Сублицензиаром Сублицензиату, указывается в Приложении </w:t>
      </w:r>
      <w:r w:rsidR="003E7092" w:rsidRPr="000C4CB1">
        <w:rPr>
          <w:color w:val="080000"/>
          <w:sz w:val="22"/>
          <w:szCs w:val="22"/>
        </w:rPr>
        <w:t>№</w:t>
      </w:r>
      <w:r w:rsidRPr="000C4CB1">
        <w:rPr>
          <w:color w:val="080000"/>
          <w:sz w:val="22"/>
          <w:szCs w:val="22"/>
        </w:rPr>
        <w:t xml:space="preserve">1 к </w:t>
      </w:r>
      <w:r w:rsidR="001D45EA">
        <w:rPr>
          <w:color w:val="080000"/>
          <w:sz w:val="22"/>
          <w:szCs w:val="22"/>
        </w:rPr>
        <w:t xml:space="preserve">настоящему </w:t>
      </w:r>
      <w:r w:rsidRPr="000C4CB1">
        <w:rPr>
          <w:color w:val="080000"/>
          <w:sz w:val="22"/>
          <w:szCs w:val="22"/>
        </w:rPr>
        <w:t>Договору</w:t>
      </w:r>
      <w:r w:rsidR="001D45EA">
        <w:rPr>
          <w:color w:val="080000"/>
          <w:sz w:val="22"/>
          <w:szCs w:val="22"/>
        </w:rPr>
        <w:t>.</w:t>
      </w:r>
    </w:p>
    <w:p w:rsidR="00404E0E" w:rsidRPr="000C4CB1" w:rsidRDefault="00404E0E" w:rsidP="00404E0E">
      <w:pPr>
        <w:widowControl w:val="0"/>
        <w:autoSpaceDE w:val="0"/>
        <w:autoSpaceDN w:val="0"/>
        <w:adjustRightInd w:val="0"/>
        <w:spacing w:line="240" w:lineRule="auto"/>
        <w:rPr>
          <w:color w:val="080000"/>
          <w:sz w:val="22"/>
          <w:szCs w:val="22"/>
        </w:rPr>
      </w:pPr>
      <w:r w:rsidRPr="000C4CB1">
        <w:rPr>
          <w:color w:val="080000"/>
          <w:sz w:val="22"/>
          <w:szCs w:val="22"/>
        </w:rPr>
        <w:t>1.3. Настоящим Сублицензиар подтверждает, что он действует в пределах прав и полномочий, предоставленных ему правообладателем программ для ЭВМ</w:t>
      </w:r>
      <w:r w:rsidR="00E004AE" w:rsidRPr="000C4CB1">
        <w:rPr>
          <w:color w:val="080000"/>
          <w:sz w:val="22"/>
          <w:szCs w:val="22"/>
        </w:rPr>
        <w:t xml:space="preserve"> (</w:t>
      </w:r>
      <w:r w:rsidR="00CC6F3C" w:rsidRPr="000C4CB1">
        <w:rPr>
          <w:color w:val="080000"/>
          <w:sz w:val="22"/>
          <w:szCs w:val="22"/>
        </w:rPr>
        <w:t>документы подтверждающие полномочия на поставку программного обеспечения</w:t>
      </w:r>
      <w:r w:rsidR="00091515" w:rsidRPr="000C4CB1">
        <w:rPr>
          <w:color w:val="080000"/>
          <w:sz w:val="22"/>
          <w:szCs w:val="22"/>
        </w:rPr>
        <w:t>,</w:t>
      </w:r>
      <w:r w:rsidR="00CC6F3C" w:rsidRPr="000C4CB1">
        <w:rPr>
          <w:color w:val="080000"/>
          <w:sz w:val="22"/>
          <w:szCs w:val="22"/>
        </w:rPr>
        <w:t xml:space="preserve"> являющиеся п</w:t>
      </w:r>
      <w:r w:rsidR="00E004AE" w:rsidRPr="000C4CB1">
        <w:rPr>
          <w:color w:val="080000"/>
          <w:sz w:val="22"/>
          <w:szCs w:val="22"/>
        </w:rPr>
        <w:t>риложение</w:t>
      </w:r>
      <w:r w:rsidR="00CC6F3C" w:rsidRPr="000C4CB1">
        <w:rPr>
          <w:color w:val="080000"/>
          <w:sz w:val="22"/>
          <w:szCs w:val="22"/>
        </w:rPr>
        <w:t>м</w:t>
      </w:r>
      <w:r w:rsidR="00E004AE" w:rsidRPr="000C4CB1">
        <w:rPr>
          <w:color w:val="080000"/>
          <w:sz w:val="22"/>
          <w:szCs w:val="22"/>
        </w:rPr>
        <w:t xml:space="preserve"> к </w:t>
      </w:r>
      <w:proofErr w:type="spellStart"/>
      <w:r w:rsidR="002A2B86" w:rsidRPr="000C4CB1">
        <w:rPr>
          <w:color w:val="080000"/>
          <w:sz w:val="22"/>
          <w:szCs w:val="22"/>
        </w:rPr>
        <w:t>сублицензионному</w:t>
      </w:r>
      <w:proofErr w:type="spellEnd"/>
      <w:r w:rsidR="002A2B86" w:rsidRPr="000C4CB1">
        <w:rPr>
          <w:color w:val="080000"/>
          <w:sz w:val="22"/>
          <w:szCs w:val="22"/>
        </w:rPr>
        <w:t xml:space="preserve"> д</w:t>
      </w:r>
      <w:r w:rsidR="00E004AE" w:rsidRPr="000C4CB1">
        <w:rPr>
          <w:color w:val="080000"/>
          <w:sz w:val="22"/>
          <w:szCs w:val="22"/>
        </w:rPr>
        <w:t>оговору</w:t>
      </w:r>
      <w:r w:rsidR="000D056B" w:rsidRPr="000C4CB1">
        <w:rPr>
          <w:color w:val="080000"/>
          <w:sz w:val="22"/>
          <w:szCs w:val="22"/>
        </w:rPr>
        <w:t>:</w:t>
      </w:r>
      <w:r w:rsidR="007B6C80">
        <w:rPr>
          <w:color w:val="080000"/>
          <w:sz w:val="22"/>
          <w:szCs w:val="22"/>
        </w:rPr>
        <w:t>______________________________________</w:t>
      </w:r>
      <w:r w:rsidR="00E004AE" w:rsidRPr="000C4CB1">
        <w:rPr>
          <w:color w:val="080000"/>
          <w:sz w:val="22"/>
          <w:szCs w:val="22"/>
        </w:rPr>
        <w:t xml:space="preserve">) </w:t>
      </w:r>
      <w:r w:rsidRPr="000C4CB1">
        <w:rPr>
          <w:color w:val="080000"/>
          <w:sz w:val="22"/>
          <w:szCs w:val="22"/>
        </w:rPr>
        <w:t>и на момент предоставления (передачи) Сублицензиату права на использование программ для ЭВМ оно не заложено, не арестовано, не является предметом исков третьих лиц и является лицензионным продуктом.</w:t>
      </w:r>
    </w:p>
    <w:p w:rsidR="00404E0E" w:rsidRPr="000C4CB1" w:rsidRDefault="00404E0E" w:rsidP="00404E0E">
      <w:pPr>
        <w:widowControl w:val="0"/>
        <w:autoSpaceDE w:val="0"/>
        <w:autoSpaceDN w:val="0"/>
        <w:adjustRightInd w:val="0"/>
        <w:spacing w:before="14" w:line="185" w:lineRule="atLeast"/>
        <w:ind w:firstLine="0"/>
        <w:jc w:val="center"/>
        <w:rPr>
          <w:b/>
          <w:color w:val="080000"/>
          <w:sz w:val="22"/>
          <w:szCs w:val="22"/>
        </w:rPr>
      </w:pPr>
      <w:r w:rsidRPr="000C4CB1">
        <w:rPr>
          <w:b/>
          <w:color w:val="080000"/>
          <w:sz w:val="22"/>
          <w:szCs w:val="22"/>
        </w:rPr>
        <w:t>2. УСЛОВИЯ ОПЛАТЫ</w:t>
      </w:r>
    </w:p>
    <w:p w:rsidR="00404E0E" w:rsidRPr="0023536E" w:rsidRDefault="00404E0E" w:rsidP="00404E0E">
      <w:pPr>
        <w:widowControl w:val="0"/>
        <w:autoSpaceDE w:val="0"/>
        <w:autoSpaceDN w:val="0"/>
        <w:adjustRightInd w:val="0"/>
        <w:spacing w:line="240" w:lineRule="auto"/>
        <w:rPr>
          <w:color w:val="080000"/>
          <w:sz w:val="22"/>
          <w:szCs w:val="22"/>
        </w:rPr>
      </w:pPr>
      <w:r w:rsidRPr="000C4CB1">
        <w:rPr>
          <w:color w:val="080000"/>
          <w:sz w:val="22"/>
          <w:szCs w:val="22"/>
        </w:rPr>
        <w:t xml:space="preserve">2.1. За предоставляемые (передаваемые) по настоящему Договору неисключительные права на использование Сублицензиат обязуется выплатить Сублицензиару вознаграждение в размере </w:t>
      </w:r>
      <w:r w:rsidR="0023536E" w:rsidRPr="0023536E">
        <w:rPr>
          <w:color w:val="080000"/>
          <w:sz w:val="22"/>
          <w:szCs w:val="22"/>
        </w:rPr>
        <w:t>_________</w:t>
      </w:r>
      <w:proofErr w:type="gramStart"/>
      <w:r w:rsidR="0023536E" w:rsidRPr="0023536E">
        <w:rPr>
          <w:color w:val="080000"/>
          <w:sz w:val="22"/>
          <w:szCs w:val="22"/>
        </w:rPr>
        <w:t>_(</w:t>
      </w:r>
      <w:proofErr w:type="gramEnd"/>
      <w:r w:rsidR="0023536E" w:rsidRPr="0023536E">
        <w:rPr>
          <w:color w:val="080000"/>
          <w:sz w:val="22"/>
          <w:szCs w:val="22"/>
        </w:rPr>
        <w:t xml:space="preserve">______________) </w:t>
      </w:r>
      <w:r w:rsidR="0023536E">
        <w:rPr>
          <w:color w:val="080000"/>
          <w:sz w:val="22"/>
          <w:szCs w:val="22"/>
        </w:rPr>
        <w:t>рублей __ копеек</w:t>
      </w:r>
    </w:p>
    <w:p w:rsidR="00404E0E" w:rsidRDefault="00404E0E" w:rsidP="00404E0E">
      <w:pPr>
        <w:widowControl w:val="0"/>
        <w:autoSpaceDE w:val="0"/>
        <w:autoSpaceDN w:val="0"/>
        <w:adjustRightInd w:val="0"/>
        <w:spacing w:line="240" w:lineRule="auto"/>
        <w:rPr>
          <w:color w:val="080000"/>
          <w:sz w:val="22"/>
          <w:szCs w:val="22"/>
        </w:rPr>
      </w:pPr>
      <w:r w:rsidRPr="000C4CB1">
        <w:rPr>
          <w:color w:val="080000"/>
          <w:sz w:val="22"/>
          <w:szCs w:val="22"/>
        </w:rPr>
        <w:t xml:space="preserve">2.2. Оплата вознаграждения, предусмотренного п.2.1 настоящего Договора, осуществляется Сублицензиатом путем 100% оплаты </w:t>
      </w:r>
      <w:r w:rsidR="001B2A58" w:rsidRPr="000C4CB1">
        <w:rPr>
          <w:color w:val="080000"/>
          <w:sz w:val="22"/>
          <w:szCs w:val="22"/>
        </w:rPr>
        <w:t>в срок не более 30 календарных дней</w:t>
      </w:r>
      <w:r w:rsidRPr="000C4CB1">
        <w:rPr>
          <w:color w:val="080000"/>
          <w:sz w:val="22"/>
          <w:szCs w:val="22"/>
        </w:rPr>
        <w:t xml:space="preserve"> с момента передачи Сублицензиаром Сублицензиату прав, предусмотренных </w:t>
      </w:r>
      <w:proofErr w:type="spellStart"/>
      <w:r w:rsidRPr="000C4CB1">
        <w:rPr>
          <w:color w:val="080000"/>
          <w:sz w:val="22"/>
          <w:szCs w:val="22"/>
        </w:rPr>
        <w:t>п.п</w:t>
      </w:r>
      <w:proofErr w:type="spellEnd"/>
      <w:r w:rsidRPr="000C4CB1">
        <w:rPr>
          <w:color w:val="080000"/>
          <w:sz w:val="22"/>
          <w:szCs w:val="22"/>
        </w:rPr>
        <w:t>. 1.1.,1.2. договора, и подписания сторонами акта приема-передачи неисключительных прав на основании выставленных оригиналов акта приема-передачи неисключительных прав.</w:t>
      </w:r>
    </w:p>
    <w:p w:rsidR="0023536E" w:rsidRPr="000C4CB1" w:rsidRDefault="0023536E" w:rsidP="00404E0E">
      <w:pPr>
        <w:widowControl w:val="0"/>
        <w:autoSpaceDE w:val="0"/>
        <w:autoSpaceDN w:val="0"/>
        <w:adjustRightInd w:val="0"/>
        <w:spacing w:line="240" w:lineRule="auto"/>
        <w:rPr>
          <w:color w:val="080000"/>
          <w:sz w:val="22"/>
          <w:szCs w:val="22"/>
        </w:rPr>
      </w:pPr>
      <w:r>
        <w:rPr>
          <w:color w:val="080000"/>
          <w:sz w:val="22"/>
          <w:szCs w:val="22"/>
        </w:rPr>
        <w:t xml:space="preserve">2.3. </w:t>
      </w:r>
      <w:r w:rsidRPr="0023536E">
        <w:rPr>
          <w:color w:val="080000"/>
          <w:sz w:val="22"/>
          <w:szCs w:val="22"/>
        </w:rPr>
        <w:t>Все платежи осуществляются в рублях РФ, в форме безналичного расчета, путем перечисления денежных средств на расчетный счет Субл</w:t>
      </w:r>
      <w:r w:rsidR="00F671DF">
        <w:rPr>
          <w:color w:val="080000"/>
          <w:sz w:val="22"/>
          <w:szCs w:val="22"/>
        </w:rPr>
        <w:t>ицензиара указанный в пункте 9</w:t>
      </w:r>
      <w:r>
        <w:rPr>
          <w:color w:val="080000"/>
          <w:sz w:val="22"/>
          <w:szCs w:val="22"/>
        </w:rPr>
        <w:t xml:space="preserve"> </w:t>
      </w:r>
      <w:r w:rsidRPr="0023536E">
        <w:rPr>
          <w:color w:val="080000"/>
          <w:sz w:val="22"/>
          <w:szCs w:val="22"/>
        </w:rPr>
        <w:t>настоящего Договора. Днем осуществления платежа считается дата списания денежных средств с корреспондентского счета банка, обслуживающего Сублицензиата.</w:t>
      </w:r>
    </w:p>
    <w:p w:rsidR="00404E0E" w:rsidRPr="000C4CB1" w:rsidRDefault="00404E0E" w:rsidP="00404E0E">
      <w:pPr>
        <w:widowControl w:val="0"/>
        <w:autoSpaceDE w:val="0"/>
        <w:autoSpaceDN w:val="0"/>
        <w:adjustRightInd w:val="0"/>
        <w:spacing w:before="14" w:line="185" w:lineRule="atLeast"/>
        <w:ind w:firstLine="0"/>
        <w:jc w:val="center"/>
        <w:rPr>
          <w:b/>
          <w:color w:val="080000"/>
          <w:sz w:val="22"/>
          <w:szCs w:val="22"/>
        </w:rPr>
      </w:pPr>
      <w:r w:rsidRPr="000C4CB1">
        <w:rPr>
          <w:b/>
          <w:color w:val="080000"/>
          <w:sz w:val="22"/>
          <w:szCs w:val="22"/>
        </w:rPr>
        <w:t>3. ПРИЕМ-ПЕРЕДАЧА ПРАВ НА ИСПОЛЬЗОВАНИЕ</w:t>
      </w:r>
    </w:p>
    <w:p w:rsidR="00404E0E" w:rsidRPr="000C4CB1" w:rsidRDefault="00404E0E" w:rsidP="00404E0E">
      <w:pPr>
        <w:spacing w:line="240" w:lineRule="auto"/>
        <w:rPr>
          <w:bCs/>
          <w:sz w:val="22"/>
          <w:szCs w:val="22"/>
        </w:rPr>
      </w:pPr>
      <w:r w:rsidRPr="000C4CB1">
        <w:rPr>
          <w:bCs/>
          <w:sz w:val="22"/>
          <w:szCs w:val="22"/>
        </w:rPr>
        <w:t xml:space="preserve">3.1. Прием - передача неисключительных прав на использование программ для ЭВМ осуществляется в течение </w:t>
      </w:r>
      <w:r w:rsidR="007B6C80">
        <w:rPr>
          <w:bCs/>
          <w:sz w:val="22"/>
          <w:szCs w:val="22"/>
        </w:rPr>
        <w:t>__</w:t>
      </w:r>
      <w:r w:rsidRPr="000C4CB1">
        <w:rPr>
          <w:bCs/>
          <w:sz w:val="22"/>
          <w:szCs w:val="22"/>
        </w:rPr>
        <w:t xml:space="preserve"> (</w:t>
      </w:r>
      <w:r w:rsidR="007B6C80">
        <w:rPr>
          <w:bCs/>
          <w:sz w:val="22"/>
          <w:szCs w:val="22"/>
        </w:rPr>
        <w:t>__________</w:t>
      </w:r>
      <w:r w:rsidRPr="000C4CB1">
        <w:rPr>
          <w:bCs/>
          <w:sz w:val="22"/>
          <w:szCs w:val="22"/>
        </w:rPr>
        <w:t>)</w:t>
      </w:r>
      <w:r w:rsidR="00E004AE" w:rsidRPr="000C4CB1">
        <w:rPr>
          <w:bCs/>
          <w:sz w:val="22"/>
          <w:szCs w:val="22"/>
        </w:rPr>
        <w:t xml:space="preserve"> рабочих</w:t>
      </w:r>
      <w:r w:rsidRPr="000C4CB1">
        <w:rPr>
          <w:bCs/>
          <w:sz w:val="22"/>
          <w:szCs w:val="22"/>
        </w:rPr>
        <w:t xml:space="preserve"> </w:t>
      </w:r>
      <w:r w:rsidR="00E004AE" w:rsidRPr="000C4CB1">
        <w:rPr>
          <w:bCs/>
          <w:sz w:val="22"/>
          <w:szCs w:val="22"/>
        </w:rPr>
        <w:t>дней</w:t>
      </w:r>
      <w:r w:rsidRPr="000C4CB1">
        <w:rPr>
          <w:bCs/>
          <w:sz w:val="22"/>
          <w:szCs w:val="22"/>
        </w:rPr>
        <w:t xml:space="preserve"> с момента подписания настоящего договора.</w:t>
      </w:r>
    </w:p>
    <w:p w:rsidR="00404E0E" w:rsidRPr="000C4CB1" w:rsidRDefault="00404E0E" w:rsidP="00404E0E">
      <w:pPr>
        <w:spacing w:line="240" w:lineRule="auto"/>
        <w:rPr>
          <w:bCs/>
          <w:sz w:val="22"/>
          <w:szCs w:val="22"/>
        </w:rPr>
      </w:pPr>
      <w:r w:rsidRPr="000C4CB1">
        <w:rPr>
          <w:bCs/>
          <w:sz w:val="22"/>
          <w:szCs w:val="22"/>
        </w:rPr>
        <w:t>3.2. По завершению приема-передачи неисключительных прав на использование программ для ЭВМ по настоящему договору, Стороны подписывают Акт приема-передачи неисключительных прав.</w:t>
      </w:r>
    </w:p>
    <w:p w:rsidR="00404E0E" w:rsidRPr="000C4CB1" w:rsidRDefault="00404E0E" w:rsidP="00404E0E">
      <w:pPr>
        <w:spacing w:line="240" w:lineRule="auto"/>
        <w:rPr>
          <w:bCs/>
          <w:sz w:val="22"/>
          <w:szCs w:val="22"/>
        </w:rPr>
      </w:pPr>
      <w:r w:rsidRPr="000C4CB1">
        <w:rPr>
          <w:bCs/>
          <w:sz w:val="22"/>
          <w:szCs w:val="22"/>
        </w:rPr>
        <w:t xml:space="preserve">3.3. Права на использование, предусмотренные </w:t>
      </w:r>
      <w:proofErr w:type="spellStart"/>
      <w:r w:rsidRPr="000C4CB1">
        <w:rPr>
          <w:bCs/>
          <w:sz w:val="22"/>
          <w:szCs w:val="22"/>
        </w:rPr>
        <w:t>п.п</w:t>
      </w:r>
      <w:proofErr w:type="spellEnd"/>
      <w:r w:rsidRPr="000C4CB1">
        <w:rPr>
          <w:bCs/>
          <w:sz w:val="22"/>
          <w:szCs w:val="22"/>
        </w:rPr>
        <w:t>. 1.1.,1.2 Договора, считаются предоставленными Сублицензиату с момента подписания сторонами Акта приема-передачи неисключительных прав.</w:t>
      </w:r>
    </w:p>
    <w:p w:rsidR="00404E0E" w:rsidRPr="000C4CB1" w:rsidRDefault="00404E0E" w:rsidP="00404E0E">
      <w:pPr>
        <w:spacing w:line="240" w:lineRule="auto"/>
        <w:rPr>
          <w:rFonts w:eastAsiaTheme="minorEastAsia"/>
          <w:bCs/>
          <w:snapToGrid/>
          <w:sz w:val="22"/>
          <w:szCs w:val="22"/>
        </w:rPr>
      </w:pPr>
      <w:r w:rsidRPr="000C4CB1">
        <w:rPr>
          <w:rFonts w:eastAsiaTheme="minorEastAsia"/>
          <w:bCs/>
          <w:snapToGrid/>
          <w:sz w:val="22"/>
          <w:szCs w:val="22"/>
        </w:rPr>
        <w:t>3.4. В случае отказа от подписания Акта приема-передачи неисключительных прав, сторона, отказавшаяся от подписания данного акта должна предоставить мотивированный отказ в письменной форме.</w:t>
      </w:r>
    </w:p>
    <w:p w:rsidR="00404E0E" w:rsidRPr="000C4CB1" w:rsidRDefault="00404E0E" w:rsidP="00404E0E">
      <w:pPr>
        <w:widowControl w:val="0"/>
        <w:autoSpaceDE w:val="0"/>
        <w:autoSpaceDN w:val="0"/>
        <w:adjustRightInd w:val="0"/>
        <w:spacing w:before="14" w:line="185" w:lineRule="atLeast"/>
        <w:ind w:left="-15" w:firstLine="30"/>
        <w:jc w:val="center"/>
        <w:rPr>
          <w:b/>
          <w:color w:val="080000"/>
          <w:sz w:val="22"/>
          <w:szCs w:val="22"/>
        </w:rPr>
      </w:pPr>
      <w:r w:rsidRPr="000C4CB1">
        <w:rPr>
          <w:b/>
          <w:color w:val="080000"/>
          <w:sz w:val="22"/>
          <w:szCs w:val="22"/>
        </w:rPr>
        <w:t>4. ОТВЕТСТВЕННОСТЬ</w:t>
      </w:r>
    </w:p>
    <w:p w:rsidR="00404E0E" w:rsidRPr="000C4CB1" w:rsidRDefault="00404E0E" w:rsidP="00404E0E">
      <w:pPr>
        <w:widowControl w:val="0"/>
        <w:autoSpaceDE w:val="0"/>
        <w:autoSpaceDN w:val="0"/>
        <w:adjustRightInd w:val="0"/>
        <w:spacing w:line="240" w:lineRule="auto"/>
        <w:rPr>
          <w:color w:val="080000"/>
          <w:sz w:val="22"/>
          <w:szCs w:val="22"/>
        </w:rPr>
      </w:pPr>
      <w:r w:rsidRPr="000C4CB1">
        <w:rPr>
          <w:color w:val="080000"/>
          <w:sz w:val="22"/>
          <w:szCs w:val="22"/>
        </w:rPr>
        <w:t>4.1 За неисполнение или ненадлежащее исполнение сторонами условий настоящего договора стороны несут ответственность в соответствии с действующим законодательством Российской Федерации.</w:t>
      </w:r>
    </w:p>
    <w:p w:rsidR="00FB362C" w:rsidRPr="000C4CB1" w:rsidRDefault="00FB362C" w:rsidP="00404E0E">
      <w:pPr>
        <w:widowControl w:val="0"/>
        <w:autoSpaceDE w:val="0"/>
        <w:autoSpaceDN w:val="0"/>
        <w:adjustRightInd w:val="0"/>
        <w:spacing w:line="240" w:lineRule="auto"/>
        <w:rPr>
          <w:b/>
          <w:color w:val="080000"/>
          <w:sz w:val="22"/>
          <w:szCs w:val="22"/>
        </w:rPr>
      </w:pPr>
    </w:p>
    <w:p w:rsidR="00404E0E" w:rsidRPr="000C4CB1" w:rsidRDefault="00404E0E" w:rsidP="00404E0E">
      <w:pPr>
        <w:widowControl w:val="0"/>
        <w:autoSpaceDE w:val="0"/>
        <w:autoSpaceDN w:val="0"/>
        <w:adjustRightInd w:val="0"/>
        <w:spacing w:before="14" w:line="185" w:lineRule="atLeast"/>
        <w:ind w:firstLine="0"/>
        <w:jc w:val="center"/>
        <w:rPr>
          <w:b/>
          <w:color w:val="080000"/>
          <w:sz w:val="22"/>
          <w:szCs w:val="22"/>
        </w:rPr>
      </w:pPr>
      <w:r w:rsidRPr="000C4CB1">
        <w:rPr>
          <w:b/>
          <w:color w:val="080000"/>
          <w:sz w:val="22"/>
          <w:szCs w:val="22"/>
        </w:rPr>
        <w:t>5. СРОК ДЕЙСТВИЯ ДОГОВОРА</w:t>
      </w:r>
    </w:p>
    <w:p w:rsidR="00404E0E" w:rsidRPr="000C4CB1" w:rsidRDefault="00404E0E" w:rsidP="00404E0E">
      <w:pPr>
        <w:widowControl w:val="0"/>
        <w:autoSpaceDE w:val="0"/>
        <w:autoSpaceDN w:val="0"/>
        <w:adjustRightInd w:val="0"/>
        <w:spacing w:line="240" w:lineRule="auto"/>
        <w:rPr>
          <w:color w:val="080000"/>
          <w:sz w:val="22"/>
          <w:szCs w:val="22"/>
        </w:rPr>
      </w:pPr>
      <w:r w:rsidRPr="000C4CB1">
        <w:rPr>
          <w:color w:val="080000"/>
          <w:sz w:val="22"/>
          <w:szCs w:val="22"/>
        </w:rPr>
        <w:t>5.1. Настоящий Договор вступает в силу с момента его подписания обеими Сторонами и действует до полного исполнения Сторонами своих обязательств.</w:t>
      </w:r>
    </w:p>
    <w:p w:rsidR="00404E0E" w:rsidRPr="000C4CB1" w:rsidRDefault="00404E0E" w:rsidP="00404E0E">
      <w:pPr>
        <w:widowControl w:val="0"/>
        <w:autoSpaceDE w:val="0"/>
        <w:autoSpaceDN w:val="0"/>
        <w:adjustRightInd w:val="0"/>
        <w:spacing w:line="240" w:lineRule="auto"/>
        <w:rPr>
          <w:color w:val="080000"/>
          <w:sz w:val="22"/>
          <w:szCs w:val="22"/>
        </w:rPr>
      </w:pPr>
      <w:r w:rsidRPr="000C4CB1">
        <w:rPr>
          <w:color w:val="080000"/>
          <w:sz w:val="22"/>
          <w:szCs w:val="22"/>
        </w:rPr>
        <w:t>5.2. Окончание срока действия договора не влечет прекращение обязательств, предусмотренных договором.</w:t>
      </w:r>
    </w:p>
    <w:p w:rsidR="0023536E" w:rsidRPr="0023536E" w:rsidRDefault="0023536E" w:rsidP="0023536E">
      <w:pPr>
        <w:widowControl w:val="0"/>
        <w:autoSpaceDE w:val="0"/>
        <w:autoSpaceDN w:val="0"/>
        <w:adjustRightInd w:val="0"/>
        <w:spacing w:line="240" w:lineRule="auto"/>
        <w:jc w:val="center"/>
        <w:rPr>
          <w:b/>
          <w:color w:val="080000"/>
          <w:sz w:val="22"/>
          <w:szCs w:val="22"/>
        </w:rPr>
      </w:pPr>
      <w:r w:rsidRPr="0023536E">
        <w:rPr>
          <w:b/>
          <w:color w:val="080000"/>
          <w:sz w:val="22"/>
          <w:szCs w:val="22"/>
        </w:rPr>
        <w:lastRenderedPageBreak/>
        <w:t xml:space="preserve">6. </w:t>
      </w:r>
      <w:r w:rsidRPr="0023536E">
        <w:rPr>
          <w:b/>
          <w:color w:val="080000"/>
          <w:sz w:val="22"/>
          <w:szCs w:val="22"/>
        </w:rPr>
        <w:t>КОНФИДЕНЦИАЛЬНОСТЬ</w:t>
      </w:r>
    </w:p>
    <w:p w:rsidR="0023536E" w:rsidRPr="0023536E" w:rsidRDefault="0023536E" w:rsidP="0023536E">
      <w:pPr>
        <w:widowControl w:val="0"/>
        <w:autoSpaceDE w:val="0"/>
        <w:autoSpaceDN w:val="0"/>
        <w:adjustRightInd w:val="0"/>
        <w:spacing w:line="240" w:lineRule="auto"/>
        <w:rPr>
          <w:color w:val="080000"/>
          <w:sz w:val="22"/>
          <w:szCs w:val="22"/>
        </w:rPr>
      </w:pPr>
      <w:r>
        <w:rPr>
          <w:color w:val="080000"/>
          <w:sz w:val="22"/>
          <w:szCs w:val="22"/>
        </w:rPr>
        <w:t>6</w:t>
      </w:r>
      <w:r w:rsidRPr="0023536E">
        <w:rPr>
          <w:color w:val="080000"/>
          <w:sz w:val="22"/>
          <w:szCs w:val="22"/>
        </w:rPr>
        <w:t>.1. 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Каждая из Сторон обязуется не использовать сам факт проведения Работ по настоящему Договору и иную конфиденциальную информацию в рекламных целях.</w:t>
      </w:r>
    </w:p>
    <w:p w:rsidR="0023536E" w:rsidRPr="0023536E" w:rsidRDefault="0023536E" w:rsidP="0023536E">
      <w:pPr>
        <w:widowControl w:val="0"/>
        <w:autoSpaceDE w:val="0"/>
        <w:autoSpaceDN w:val="0"/>
        <w:adjustRightInd w:val="0"/>
        <w:spacing w:line="240" w:lineRule="auto"/>
        <w:rPr>
          <w:color w:val="080000"/>
          <w:sz w:val="22"/>
          <w:szCs w:val="22"/>
        </w:rPr>
      </w:pPr>
      <w:r>
        <w:rPr>
          <w:color w:val="080000"/>
          <w:sz w:val="22"/>
          <w:szCs w:val="22"/>
        </w:rPr>
        <w:t>6</w:t>
      </w:r>
      <w:r w:rsidRPr="0023536E">
        <w:rPr>
          <w:color w:val="080000"/>
          <w:sz w:val="22"/>
          <w:szCs w:val="22"/>
        </w:rPr>
        <w:t xml:space="preserve">.2. 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rsidR="0023536E" w:rsidRPr="0023536E" w:rsidRDefault="0023536E" w:rsidP="0023536E">
      <w:pPr>
        <w:widowControl w:val="0"/>
        <w:autoSpaceDE w:val="0"/>
        <w:autoSpaceDN w:val="0"/>
        <w:adjustRightInd w:val="0"/>
        <w:spacing w:line="240" w:lineRule="auto"/>
        <w:rPr>
          <w:color w:val="080000"/>
          <w:sz w:val="22"/>
          <w:szCs w:val="22"/>
        </w:rPr>
      </w:pPr>
      <w:r w:rsidRPr="0023536E">
        <w:rPr>
          <w:color w:val="080000"/>
          <w:sz w:val="22"/>
          <w:szCs w:val="22"/>
        </w:rPr>
        <w:t>- хранить конфиденциальную информацию исключительно в предназначенных для этого местах, исключающих доступ к ней третьих лиц;</w:t>
      </w:r>
    </w:p>
    <w:p w:rsidR="0023536E" w:rsidRPr="0023536E" w:rsidRDefault="0023536E" w:rsidP="0023536E">
      <w:pPr>
        <w:widowControl w:val="0"/>
        <w:autoSpaceDE w:val="0"/>
        <w:autoSpaceDN w:val="0"/>
        <w:adjustRightInd w:val="0"/>
        <w:spacing w:line="240" w:lineRule="auto"/>
        <w:rPr>
          <w:color w:val="080000"/>
          <w:sz w:val="22"/>
          <w:szCs w:val="22"/>
        </w:rPr>
      </w:pPr>
      <w:r w:rsidRPr="0023536E">
        <w:rPr>
          <w:color w:val="080000"/>
          <w:sz w:val="22"/>
          <w:szCs w:val="22"/>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rsidR="0023536E" w:rsidRPr="0023536E" w:rsidRDefault="0023536E" w:rsidP="0023536E">
      <w:pPr>
        <w:widowControl w:val="0"/>
        <w:autoSpaceDE w:val="0"/>
        <w:autoSpaceDN w:val="0"/>
        <w:adjustRightInd w:val="0"/>
        <w:spacing w:line="240" w:lineRule="auto"/>
        <w:rPr>
          <w:color w:val="080000"/>
          <w:sz w:val="22"/>
          <w:szCs w:val="22"/>
        </w:rPr>
      </w:pPr>
      <w:r>
        <w:rPr>
          <w:color w:val="080000"/>
          <w:sz w:val="22"/>
          <w:szCs w:val="22"/>
        </w:rPr>
        <w:t>6</w:t>
      </w:r>
      <w:r w:rsidRPr="0023536E">
        <w:rPr>
          <w:color w:val="080000"/>
          <w:sz w:val="22"/>
          <w:szCs w:val="22"/>
        </w:rPr>
        <w:t>.3.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 ФЗ от 27.07.2006 года.</w:t>
      </w:r>
    </w:p>
    <w:p w:rsidR="0023536E" w:rsidRPr="0023536E" w:rsidRDefault="0023536E" w:rsidP="0023536E">
      <w:pPr>
        <w:widowControl w:val="0"/>
        <w:autoSpaceDE w:val="0"/>
        <w:autoSpaceDN w:val="0"/>
        <w:adjustRightInd w:val="0"/>
        <w:spacing w:line="240" w:lineRule="auto"/>
        <w:rPr>
          <w:color w:val="080000"/>
          <w:sz w:val="22"/>
          <w:szCs w:val="22"/>
        </w:rPr>
      </w:pPr>
      <w:r>
        <w:rPr>
          <w:color w:val="080000"/>
          <w:sz w:val="22"/>
          <w:szCs w:val="22"/>
        </w:rPr>
        <w:t>6</w:t>
      </w:r>
      <w:r w:rsidRPr="0023536E">
        <w:rPr>
          <w:color w:val="080000"/>
          <w:sz w:val="22"/>
          <w:szCs w:val="22"/>
        </w:rPr>
        <w:t>.4. 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23536E" w:rsidRPr="0023536E" w:rsidRDefault="0023536E" w:rsidP="0023536E">
      <w:pPr>
        <w:widowControl w:val="0"/>
        <w:autoSpaceDE w:val="0"/>
        <w:autoSpaceDN w:val="0"/>
        <w:adjustRightInd w:val="0"/>
        <w:spacing w:line="240" w:lineRule="auto"/>
        <w:rPr>
          <w:color w:val="080000"/>
          <w:sz w:val="22"/>
          <w:szCs w:val="22"/>
        </w:rPr>
      </w:pPr>
      <w:r>
        <w:rPr>
          <w:color w:val="080000"/>
          <w:sz w:val="22"/>
          <w:szCs w:val="22"/>
        </w:rPr>
        <w:t>6</w:t>
      </w:r>
      <w:r w:rsidRPr="0023536E">
        <w:rPr>
          <w:color w:val="080000"/>
          <w:sz w:val="22"/>
          <w:szCs w:val="22"/>
        </w:rPr>
        <w:t>.5.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23536E" w:rsidRPr="0023536E" w:rsidRDefault="0023536E" w:rsidP="0023536E">
      <w:pPr>
        <w:widowControl w:val="0"/>
        <w:autoSpaceDE w:val="0"/>
        <w:autoSpaceDN w:val="0"/>
        <w:adjustRightInd w:val="0"/>
        <w:spacing w:line="240" w:lineRule="auto"/>
        <w:rPr>
          <w:color w:val="080000"/>
          <w:sz w:val="22"/>
          <w:szCs w:val="22"/>
        </w:rPr>
      </w:pPr>
      <w:r>
        <w:rPr>
          <w:color w:val="080000"/>
          <w:sz w:val="22"/>
          <w:szCs w:val="22"/>
        </w:rPr>
        <w:t>6</w:t>
      </w:r>
      <w:r w:rsidRPr="0023536E">
        <w:rPr>
          <w:color w:val="080000"/>
          <w:sz w:val="22"/>
          <w:szCs w:val="22"/>
        </w:rPr>
        <w:t>.6. 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23536E" w:rsidRPr="0023536E" w:rsidRDefault="0023536E" w:rsidP="0023536E">
      <w:pPr>
        <w:widowControl w:val="0"/>
        <w:autoSpaceDE w:val="0"/>
        <w:autoSpaceDN w:val="0"/>
        <w:adjustRightInd w:val="0"/>
        <w:spacing w:line="240" w:lineRule="auto"/>
        <w:rPr>
          <w:color w:val="080000"/>
          <w:sz w:val="22"/>
          <w:szCs w:val="22"/>
        </w:rPr>
      </w:pPr>
      <w:r>
        <w:rPr>
          <w:color w:val="080000"/>
          <w:sz w:val="22"/>
          <w:szCs w:val="22"/>
        </w:rPr>
        <w:t>6</w:t>
      </w:r>
      <w:r w:rsidRPr="0023536E">
        <w:rPr>
          <w:color w:val="080000"/>
          <w:sz w:val="22"/>
          <w:szCs w:val="22"/>
        </w:rPr>
        <w:t>.7.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Исполнителем конфиденциальной информации третьим лицам в целях подтверждения опыта и квалификации Исполнителя для участия в закупочных процедурах, не противоречащих законодательству Российской Федерации.</w:t>
      </w:r>
    </w:p>
    <w:p w:rsidR="00E00D64" w:rsidRPr="000C4CB1" w:rsidRDefault="0023536E" w:rsidP="0023536E">
      <w:pPr>
        <w:widowControl w:val="0"/>
        <w:autoSpaceDE w:val="0"/>
        <w:autoSpaceDN w:val="0"/>
        <w:adjustRightInd w:val="0"/>
        <w:spacing w:line="240" w:lineRule="auto"/>
        <w:rPr>
          <w:color w:val="080000"/>
          <w:sz w:val="22"/>
          <w:szCs w:val="22"/>
        </w:rPr>
      </w:pPr>
      <w:r>
        <w:rPr>
          <w:color w:val="080000"/>
          <w:sz w:val="22"/>
          <w:szCs w:val="22"/>
        </w:rPr>
        <w:t>6</w:t>
      </w:r>
      <w:r w:rsidRPr="0023536E">
        <w:rPr>
          <w:color w:val="080000"/>
          <w:sz w:val="22"/>
          <w:szCs w:val="22"/>
        </w:rPr>
        <w:t>.8. 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r>
        <w:rPr>
          <w:color w:val="080000"/>
          <w:sz w:val="22"/>
          <w:szCs w:val="22"/>
        </w:rPr>
        <w:t xml:space="preserve"> </w:t>
      </w:r>
    </w:p>
    <w:p w:rsidR="00404E0E" w:rsidRPr="000C4CB1" w:rsidRDefault="0023536E" w:rsidP="00404E0E">
      <w:pPr>
        <w:widowControl w:val="0"/>
        <w:autoSpaceDE w:val="0"/>
        <w:autoSpaceDN w:val="0"/>
        <w:adjustRightInd w:val="0"/>
        <w:spacing w:before="14" w:line="185" w:lineRule="atLeast"/>
        <w:ind w:left="15"/>
        <w:jc w:val="center"/>
        <w:rPr>
          <w:b/>
          <w:color w:val="080000"/>
          <w:sz w:val="22"/>
          <w:szCs w:val="22"/>
        </w:rPr>
      </w:pPr>
      <w:r>
        <w:rPr>
          <w:b/>
          <w:color w:val="080000"/>
          <w:sz w:val="22"/>
          <w:szCs w:val="22"/>
        </w:rPr>
        <w:t>7</w:t>
      </w:r>
      <w:r w:rsidR="00404E0E" w:rsidRPr="000C4CB1">
        <w:rPr>
          <w:b/>
          <w:color w:val="080000"/>
          <w:sz w:val="22"/>
          <w:szCs w:val="22"/>
        </w:rPr>
        <w:t>. ЗАКЛЮЧИТЕЛЬНЫЕ ПОЛОЖЕНИЯ</w:t>
      </w:r>
    </w:p>
    <w:p w:rsidR="00404E0E" w:rsidRPr="000C4CB1" w:rsidRDefault="0023536E" w:rsidP="00404E0E">
      <w:pPr>
        <w:widowControl w:val="0"/>
        <w:autoSpaceDE w:val="0"/>
        <w:autoSpaceDN w:val="0"/>
        <w:adjustRightInd w:val="0"/>
        <w:spacing w:line="240" w:lineRule="auto"/>
        <w:rPr>
          <w:color w:val="080000"/>
          <w:sz w:val="22"/>
          <w:szCs w:val="22"/>
        </w:rPr>
      </w:pPr>
      <w:r>
        <w:rPr>
          <w:color w:val="080000"/>
          <w:sz w:val="22"/>
          <w:szCs w:val="22"/>
        </w:rPr>
        <w:t>7</w:t>
      </w:r>
      <w:r w:rsidR="00404E0E" w:rsidRPr="000C4CB1">
        <w:rPr>
          <w:color w:val="080000"/>
          <w:sz w:val="22"/>
          <w:szCs w:val="22"/>
        </w:rPr>
        <w:t>.1. По всем вопросам, не урегулированным настоящим Договором, Стороны руководствуются действующим законодательством Российской Федерации.</w:t>
      </w:r>
    </w:p>
    <w:p w:rsidR="00404E0E" w:rsidRPr="000C4CB1" w:rsidRDefault="0023536E" w:rsidP="0023536E">
      <w:pPr>
        <w:widowControl w:val="0"/>
        <w:autoSpaceDE w:val="0"/>
        <w:autoSpaceDN w:val="0"/>
        <w:adjustRightInd w:val="0"/>
        <w:spacing w:line="240" w:lineRule="auto"/>
        <w:rPr>
          <w:color w:val="080000"/>
          <w:sz w:val="22"/>
          <w:szCs w:val="22"/>
        </w:rPr>
      </w:pPr>
      <w:r>
        <w:rPr>
          <w:color w:val="080000"/>
          <w:sz w:val="22"/>
          <w:szCs w:val="22"/>
        </w:rPr>
        <w:t>7</w:t>
      </w:r>
      <w:r w:rsidR="00404E0E" w:rsidRPr="000C4CB1">
        <w:rPr>
          <w:color w:val="080000"/>
          <w:sz w:val="22"/>
          <w:szCs w:val="22"/>
        </w:rPr>
        <w:t>.2. Стороны обязуются прилагать все усилия, для разрешения споров и разногласий, которые могут являться результатом данного Договора или связанными с ним путем переговоров.</w:t>
      </w:r>
      <w:r w:rsidR="00404E0E" w:rsidRPr="000C4CB1">
        <w:rPr>
          <w:color w:val="080000"/>
          <w:sz w:val="22"/>
          <w:szCs w:val="22"/>
        </w:rPr>
        <w:br/>
      </w:r>
      <w:r>
        <w:rPr>
          <w:color w:val="080000"/>
          <w:sz w:val="22"/>
          <w:szCs w:val="22"/>
        </w:rPr>
        <w:t xml:space="preserve">          7</w:t>
      </w:r>
      <w:r w:rsidR="00404E0E" w:rsidRPr="000C4CB1">
        <w:rPr>
          <w:color w:val="080000"/>
          <w:sz w:val="22"/>
          <w:szCs w:val="22"/>
        </w:rPr>
        <w:t>.3. Все споры и разногласия, которые могут вытекать из данного Договора или связанные с ним, не решенные переговорами, рассматриваются в Арбитражном суде Саратовской области.</w:t>
      </w:r>
    </w:p>
    <w:p w:rsidR="00404E0E" w:rsidRPr="000C4CB1" w:rsidRDefault="0023536E" w:rsidP="00404E0E">
      <w:pPr>
        <w:widowControl w:val="0"/>
        <w:autoSpaceDE w:val="0"/>
        <w:autoSpaceDN w:val="0"/>
        <w:adjustRightInd w:val="0"/>
        <w:spacing w:line="240" w:lineRule="auto"/>
        <w:rPr>
          <w:color w:val="080000"/>
          <w:sz w:val="22"/>
          <w:szCs w:val="22"/>
        </w:rPr>
      </w:pPr>
      <w:r>
        <w:rPr>
          <w:color w:val="080000"/>
          <w:sz w:val="22"/>
          <w:szCs w:val="22"/>
        </w:rPr>
        <w:t>7.4</w:t>
      </w:r>
      <w:r w:rsidR="00404E0E" w:rsidRPr="000C4CB1">
        <w:rPr>
          <w:color w:val="080000"/>
          <w:sz w:val="22"/>
          <w:szCs w:val="22"/>
        </w:rPr>
        <w:t>. Сублицензиар не позднее 5 числа месяца, следующего за отчетным кварталом, направляет в адрес Сублицензиата оформленный со своей стороны акт сверки. Сублицензиат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Сублицензиару один экземпляр надлежаще оформленного акта.</w:t>
      </w:r>
    </w:p>
    <w:p w:rsidR="00404E0E" w:rsidRPr="000C4CB1" w:rsidRDefault="0023536E" w:rsidP="00404E0E">
      <w:pPr>
        <w:widowControl w:val="0"/>
        <w:autoSpaceDE w:val="0"/>
        <w:autoSpaceDN w:val="0"/>
        <w:adjustRightInd w:val="0"/>
        <w:spacing w:line="240" w:lineRule="auto"/>
        <w:rPr>
          <w:color w:val="080000"/>
          <w:sz w:val="22"/>
          <w:szCs w:val="22"/>
        </w:rPr>
      </w:pPr>
      <w:r>
        <w:rPr>
          <w:color w:val="080000"/>
          <w:sz w:val="22"/>
          <w:szCs w:val="22"/>
        </w:rPr>
        <w:t>7</w:t>
      </w:r>
      <w:r w:rsidR="00404E0E" w:rsidRPr="000C4CB1">
        <w:rPr>
          <w:color w:val="080000"/>
          <w:sz w:val="22"/>
          <w:szCs w:val="22"/>
        </w:rPr>
        <w:t>.5. Сублицензиар обязуется подписать Акт сверки расчетов в течение 14 дней с момента его получения от Сублицензиата. В случае, если в течение 14 дней с момента получения акта сверки Сублицензиар не подпишет его и не предоставит Сублицензиату мотивированные возражения по нему, Акт считается согласованным с Сублицензиаром.</w:t>
      </w:r>
    </w:p>
    <w:p w:rsidR="00404E0E" w:rsidRPr="000C4CB1" w:rsidRDefault="0023536E" w:rsidP="00404E0E">
      <w:pPr>
        <w:widowControl w:val="0"/>
        <w:autoSpaceDE w:val="0"/>
        <w:autoSpaceDN w:val="0"/>
        <w:adjustRightInd w:val="0"/>
        <w:spacing w:line="240" w:lineRule="auto"/>
        <w:rPr>
          <w:color w:val="080000"/>
          <w:sz w:val="22"/>
          <w:szCs w:val="22"/>
        </w:rPr>
      </w:pPr>
      <w:r>
        <w:rPr>
          <w:color w:val="080000"/>
          <w:sz w:val="22"/>
          <w:szCs w:val="22"/>
        </w:rPr>
        <w:t>7</w:t>
      </w:r>
      <w:r w:rsidR="00404E0E" w:rsidRPr="000C4CB1">
        <w:rPr>
          <w:color w:val="080000"/>
          <w:sz w:val="22"/>
          <w:szCs w:val="22"/>
        </w:rPr>
        <w:t xml:space="preserve">.6. Сублицензиар в дату, следующую за датой передачи неисключительных прав (до 12:00 по московскому времени), обязан уведомить об этом Сублицензиата, передать сканированные копии документов, подтверждающих факт передачи неисключительных прав средствами электронной связи по адресу электронной почты, указанному в </w:t>
      </w:r>
      <w:r w:rsidR="00F671DF">
        <w:rPr>
          <w:color w:val="080000"/>
          <w:sz w:val="22"/>
          <w:szCs w:val="22"/>
        </w:rPr>
        <w:t>разделе 9</w:t>
      </w:r>
      <w:r w:rsidR="00404E0E" w:rsidRPr="000C4CB1">
        <w:rPr>
          <w:color w:val="080000"/>
          <w:sz w:val="22"/>
          <w:szCs w:val="22"/>
        </w:rPr>
        <w:t xml:space="preserve"> настоящего Договора. Оригиналы документов, </w:t>
      </w:r>
      <w:r w:rsidR="00404E0E" w:rsidRPr="000C4CB1">
        <w:rPr>
          <w:color w:val="080000"/>
          <w:sz w:val="22"/>
          <w:szCs w:val="22"/>
        </w:rPr>
        <w:lastRenderedPageBreak/>
        <w:t>подтверждающих факт передачи неисключительных прав (подписанные Сублицензиаром акт приема-передачи неисключительных прав), должны быть направлены Сублицензиату не позднее 5 (пяти) календарных дней, считая со дня передачи неисключительных прав, но в любом случае до 7-го числа месяца, следующего за месяцем окончания передачи неисключительных прав.</w:t>
      </w:r>
    </w:p>
    <w:p w:rsidR="00404E0E" w:rsidRPr="000C4CB1" w:rsidRDefault="0023536E" w:rsidP="00404E0E">
      <w:pPr>
        <w:widowControl w:val="0"/>
        <w:autoSpaceDE w:val="0"/>
        <w:autoSpaceDN w:val="0"/>
        <w:adjustRightInd w:val="0"/>
        <w:spacing w:line="240" w:lineRule="auto"/>
        <w:rPr>
          <w:color w:val="080000"/>
          <w:sz w:val="22"/>
          <w:szCs w:val="22"/>
        </w:rPr>
      </w:pPr>
      <w:r>
        <w:rPr>
          <w:color w:val="080000"/>
          <w:sz w:val="22"/>
          <w:szCs w:val="22"/>
        </w:rPr>
        <w:t>7</w:t>
      </w:r>
      <w:r w:rsidR="00404E0E" w:rsidRPr="000C4CB1">
        <w:rPr>
          <w:color w:val="080000"/>
          <w:sz w:val="22"/>
          <w:szCs w:val="22"/>
        </w:rPr>
        <w:t>.7. Документы, подтверждающие факт передачи неисключительных прав, должны быть оформлены на имя Сублицензиата. В случае непредставления необходимых документов Сублицензиат уведомляет об этом Сублицензиара. Сублицензиар обязан в течение 2 (двух) календарных дней с момента получения данного уведомления Сублицензиата, но не позднее 7-го числа месяца, следующего за месяцем, в котором неисключительные права были переданы Сублицензиату, представить недостающие копии документов Сублицензиату, что не освобождает Сублицензиара от ответственности, предусмотрен</w:t>
      </w:r>
      <w:r w:rsidR="00F671DF">
        <w:rPr>
          <w:color w:val="080000"/>
          <w:sz w:val="22"/>
          <w:szCs w:val="22"/>
        </w:rPr>
        <w:t>ной в пункте 7</w:t>
      </w:r>
      <w:r w:rsidR="00404E0E" w:rsidRPr="000C4CB1">
        <w:rPr>
          <w:color w:val="080000"/>
          <w:sz w:val="22"/>
          <w:szCs w:val="22"/>
        </w:rPr>
        <w:t>.9.  настоящего   Договора.   В случае наличия ошибок и иных неточностей в указанных копиях документов Сублицензиат уведомляет об этом Сублицензиара в течение 2 (двух) календарных дней с даты получения от Сублицензиара копий документов, подтверждающих факт передачи неисключительных прав. В таком уведомлении Сублицензиат должен указать способ устранения ошибок и иных неточностей в указанных документов. Сублицензиар обязан в течение 2 (двух) календарных дней с момента получения данного уведомления от Сублицензиата устранить ошибки и иные неточности в таких документах и представить копии таких исправленных документов Сублицензиату, что не освобождает Сублицензиара от ответственности, предусмотр</w:t>
      </w:r>
      <w:r w:rsidR="00F671DF">
        <w:rPr>
          <w:color w:val="080000"/>
          <w:sz w:val="22"/>
          <w:szCs w:val="22"/>
        </w:rPr>
        <w:t>енной пунктом 7</w:t>
      </w:r>
      <w:r>
        <w:rPr>
          <w:color w:val="080000"/>
          <w:sz w:val="22"/>
          <w:szCs w:val="22"/>
        </w:rPr>
        <w:t xml:space="preserve">.9. настоящего </w:t>
      </w:r>
      <w:r w:rsidR="00404E0E" w:rsidRPr="000C4CB1">
        <w:rPr>
          <w:color w:val="080000"/>
          <w:sz w:val="22"/>
          <w:szCs w:val="22"/>
        </w:rPr>
        <w:t>Договора.</w:t>
      </w:r>
    </w:p>
    <w:p w:rsidR="00404E0E" w:rsidRPr="000C4CB1" w:rsidRDefault="0023536E" w:rsidP="00404E0E">
      <w:pPr>
        <w:widowControl w:val="0"/>
        <w:autoSpaceDE w:val="0"/>
        <w:autoSpaceDN w:val="0"/>
        <w:adjustRightInd w:val="0"/>
        <w:spacing w:line="240" w:lineRule="auto"/>
        <w:rPr>
          <w:color w:val="080000"/>
          <w:sz w:val="22"/>
          <w:szCs w:val="22"/>
        </w:rPr>
      </w:pPr>
      <w:r>
        <w:rPr>
          <w:color w:val="080000"/>
          <w:sz w:val="22"/>
          <w:szCs w:val="22"/>
        </w:rPr>
        <w:t>7</w:t>
      </w:r>
      <w:r w:rsidR="00404E0E" w:rsidRPr="000C4CB1">
        <w:rPr>
          <w:color w:val="080000"/>
          <w:sz w:val="22"/>
          <w:szCs w:val="22"/>
        </w:rPr>
        <w:t>.8. При получении Сублицензиаром от Сублицензиата сумм частичной оплаты в счет предстоящей передачи неисключительных прав, Сублицензиар обязан предоставить Сублицензиату оформленный в соответствии с законодательством РФ счет-фактуру не позднее 5 (пяти) календарных дней, считая со дня получения от Сублицензиата сумм частичной оплаты в счет передачи неисключительных прав, но не позднее 7-го числа месяца, следующего за месяцем, в котором Сублицензиар получил суммы частичной оплаты от Сублицензиата.</w:t>
      </w:r>
    </w:p>
    <w:p w:rsidR="00404E0E" w:rsidRPr="000C4CB1" w:rsidRDefault="0023536E" w:rsidP="00404E0E">
      <w:pPr>
        <w:widowControl w:val="0"/>
        <w:autoSpaceDE w:val="0"/>
        <w:autoSpaceDN w:val="0"/>
        <w:adjustRightInd w:val="0"/>
        <w:spacing w:line="240" w:lineRule="auto"/>
        <w:rPr>
          <w:color w:val="080000"/>
          <w:sz w:val="22"/>
          <w:szCs w:val="22"/>
        </w:rPr>
      </w:pPr>
      <w:r>
        <w:rPr>
          <w:color w:val="080000"/>
          <w:sz w:val="22"/>
          <w:szCs w:val="22"/>
        </w:rPr>
        <w:t>7</w:t>
      </w:r>
      <w:r w:rsidR="00404E0E" w:rsidRPr="000C4CB1">
        <w:rPr>
          <w:color w:val="080000"/>
          <w:sz w:val="22"/>
          <w:szCs w:val="22"/>
        </w:rPr>
        <w:t>.9. За нарушение Сублицензиаром сроков исполнения обязательств по предоставлению доку</w:t>
      </w:r>
      <w:r w:rsidR="00F671DF">
        <w:rPr>
          <w:color w:val="080000"/>
          <w:sz w:val="22"/>
          <w:szCs w:val="22"/>
        </w:rPr>
        <w:t>ментов в соответствии пунктами 7.4., 7.6., 7.7., 7</w:t>
      </w:r>
      <w:r w:rsidR="00404E0E" w:rsidRPr="000C4CB1">
        <w:rPr>
          <w:color w:val="080000"/>
          <w:sz w:val="22"/>
          <w:szCs w:val="22"/>
        </w:rPr>
        <w:t>.8.  настоящего Договора Сублицензиат имеет право потребовать от Сублицензиара уплаты пени в размере 1/360 ставки рефинансирования ЦБ РФ от суммы неисполненного за каждый день просрочки. Стороны договорились, что в случае нарушения Сублицензиаром сроков исполнения обязательств по предоставлению докуме</w:t>
      </w:r>
      <w:r w:rsidR="00F671DF">
        <w:rPr>
          <w:color w:val="080000"/>
          <w:sz w:val="22"/>
          <w:szCs w:val="22"/>
        </w:rPr>
        <w:t>нтов в соответствии с пунктами 7.4., 7.6., 7.7., 7</w:t>
      </w:r>
      <w:r w:rsidR="00404E0E" w:rsidRPr="000C4CB1">
        <w:rPr>
          <w:color w:val="080000"/>
          <w:sz w:val="22"/>
          <w:szCs w:val="22"/>
        </w:rPr>
        <w:t>.8.  настоящего Договора для целей расчета пеней, указанных в настоящем пункте, суммой неисполненного Сублицензиаром обязательства считается сумма, которая должна быть указана в Акте приема-передачи неисключительных прав и/или документах, подтверждающих факт передачи неисключительных прав.</w:t>
      </w:r>
    </w:p>
    <w:p w:rsidR="00404E0E" w:rsidRPr="000C4CB1" w:rsidRDefault="0023536E" w:rsidP="00404E0E">
      <w:pPr>
        <w:widowControl w:val="0"/>
        <w:autoSpaceDE w:val="0"/>
        <w:autoSpaceDN w:val="0"/>
        <w:adjustRightInd w:val="0"/>
        <w:spacing w:line="240" w:lineRule="auto"/>
        <w:rPr>
          <w:color w:val="080000"/>
          <w:sz w:val="22"/>
          <w:szCs w:val="22"/>
        </w:rPr>
      </w:pPr>
      <w:r>
        <w:rPr>
          <w:color w:val="080000"/>
          <w:sz w:val="22"/>
          <w:szCs w:val="22"/>
        </w:rPr>
        <w:t>7</w:t>
      </w:r>
      <w:r w:rsidR="00404E0E" w:rsidRPr="000C4CB1">
        <w:rPr>
          <w:color w:val="080000"/>
          <w:sz w:val="22"/>
          <w:szCs w:val="22"/>
        </w:rPr>
        <w:t>.10. Стороны пришли к соглашению о том, что к отношениям Сторон не применяются положения ст.317.1 Гражданского кодекса РФ о начислении процентов на суммы денежных средств, подлежащие уплате в соответствии с условиями настоящего Договора.</w:t>
      </w:r>
    </w:p>
    <w:p w:rsidR="00404E0E" w:rsidRPr="000C4CB1" w:rsidRDefault="0023536E" w:rsidP="00404E0E">
      <w:pPr>
        <w:widowControl w:val="0"/>
        <w:autoSpaceDE w:val="0"/>
        <w:autoSpaceDN w:val="0"/>
        <w:adjustRightInd w:val="0"/>
        <w:spacing w:line="240" w:lineRule="auto"/>
        <w:rPr>
          <w:color w:val="080000"/>
          <w:sz w:val="22"/>
          <w:szCs w:val="22"/>
        </w:rPr>
      </w:pPr>
      <w:r>
        <w:rPr>
          <w:color w:val="080000"/>
          <w:sz w:val="22"/>
          <w:szCs w:val="22"/>
        </w:rPr>
        <w:t>7</w:t>
      </w:r>
      <w:r w:rsidR="00404E0E" w:rsidRPr="000C4CB1">
        <w:rPr>
          <w:color w:val="080000"/>
          <w:sz w:val="22"/>
          <w:szCs w:val="22"/>
        </w:rPr>
        <w:t>.11. 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 823 ГК РФ.</w:t>
      </w:r>
    </w:p>
    <w:p w:rsidR="00404E0E" w:rsidRPr="000C4CB1" w:rsidRDefault="0023536E" w:rsidP="00404E0E">
      <w:pPr>
        <w:widowControl w:val="0"/>
        <w:autoSpaceDE w:val="0"/>
        <w:autoSpaceDN w:val="0"/>
        <w:adjustRightInd w:val="0"/>
        <w:spacing w:line="240" w:lineRule="auto"/>
        <w:rPr>
          <w:color w:val="080000"/>
          <w:sz w:val="22"/>
          <w:szCs w:val="22"/>
        </w:rPr>
      </w:pPr>
      <w:r>
        <w:rPr>
          <w:color w:val="080000"/>
          <w:sz w:val="22"/>
          <w:szCs w:val="22"/>
        </w:rPr>
        <w:t>7</w:t>
      </w:r>
      <w:r w:rsidR="00404E0E" w:rsidRPr="000C4CB1">
        <w:rPr>
          <w:color w:val="080000"/>
          <w:sz w:val="22"/>
          <w:szCs w:val="22"/>
        </w:rPr>
        <w:t>.12. Сублицензиар обязуется раскрывать Сублицензиату сведения о собственниках (номинальных владельцах) долей/акций/паев Сублиценз</w:t>
      </w:r>
      <w:r w:rsidR="00A57CE9" w:rsidRPr="000C4CB1">
        <w:rPr>
          <w:color w:val="080000"/>
          <w:sz w:val="22"/>
          <w:szCs w:val="22"/>
        </w:rPr>
        <w:t>иара по форме, предусмотренной П</w:t>
      </w:r>
      <w:r w:rsidR="00404E0E" w:rsidRPr="000C4CB1">
        <w:rPr>
          <w:color w:val="080000"/>
          <w:sz w:val="22"/>
          <w:szCs w:val="22"/>
        </w:rPr>
        <w:t xml:space="preserve">риложением № </w:t>
      </w:r>
      <w:r>
        <w:rPr>
          <w:color w:val="080000"/>
          <w:sz w:val="22"/>
          <w:szCs w:val="22"/>
        </w:rPr>
        <w:t>2</w:t>
      </w:r>
      <w:r w:rsidR="00404E0E" w:rsidRPr="000C4CB1">
        <w:rPr>
          <w:color w:val="080000"/>
          <w:sz w:val="22"/>
          <w:szCs w:val="22"/>
        </w:rPr>
        <w:t xml:space="preserve"> к </w:t>
      </w:r>
      <w:r w:rsidR="00360F3D" w:rsidRPr="000C4CB1">
        <w:rPr>
          <w:color w:val="080000"/>
          <w:sz w:val="22"/>
          <w:szCs w:val="22"/>
        </w:rPr>
        <w:t xml:space="preserve">Договору поставки </w:t>
      </w:r>
      <w:r w:rsidR="000C4666" w:rsidRPr="000C4CB1">
        <w:rPr>
          <w:color w:val="000000"/>
          <w:spacing w:val="-5"/>
          <w:sz w:val="22"/>
          <w:szCs w:val="22"/>
        </w:rPr>
        <w:t>товара</w:t>
      </w:r>
      <w:r w:rsidR="00360F3D" w:rsidRPr="000C4CB1">
        <w:rPr>
          <w:color w:val="000000"/>
          <w:spacing w:val="-5"/>
          <w:sz w:val="22"/>
          <w:szCs w:val="22"/>
        </w:rPr>
        <w:t xml:space="preserve"> и</w:t>
      </w:r>
      <w:r w:rsidR="006A2D5D" w:rsidRPr="000C4CB1">
        <w:rPr>
          <w:color w:val="000000"/>
          <w:spacing w:val="-5"/>
          <w:sz w:val="22"/>
          <w:szCs w:val="22"/>
        </w:rPr>
        <w:t xml:space="preserve"> предоставления</w:t>
      </w:r>
      <w:r w:rsidR="00360F3D" w:rsidRPr="000C4CB1">
        <w:rPr>
          <w:color w:val="000000"/>
          <w:spacing w:val="-5"/>
          <w:sz w:val="22"/>
          <w:szCs w:val="22"/>
        </w:rPr>
        <w:t xml:space="preserve"> прав использования (простой неисключительной лицензии) программ для ЭВМ</w:t>
      </w:r>
      <w:r w:rsidR="00404E0E" w:rsidRPr="000C4CB1">
        <w:rPr>
          <w:color w:val="080000"/>
          <w:sz w:val="22"/>
          <w:szCs w:val="22"/>
        </w:rPr>
        <w:t xml:space="preserve">,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договора/соглашения. </w:t>
      </w:r>
    </w:p>
    <w:p w:rsidR="00404E0E" w:rsidRPr="000C4CB1" w:rsidRDefault="00404E0E" w:rsidP="00404E0E">
      <w:pPr>
        <w:widowControl w:val="0"/>
        <w:autoSpaceDE w:val="0"/>
        <w:autoSpaceDN w:val="0"/>
        <w:adjustRightInd w:val="0"/>
        <w:spacing w:line="240" w:lineRule="auto"/>
        <w:rPr>
          <w:color w:val="080000"/>
          <w:sz w:val="22"/>
          <w:szCs w:val="22"/>
        </w:rPr>
      </w:pPr>
      <w:r w:rsidRPr="000C4CB1">
        <w:rPr>
          <w:color w:val="080000"/>
          <w:sz w:val="22"/>
          <w:szCs w:val="22"/>
        </w:rPr>
        <w:tab/>
        <w:t>В случае любых изменений сведений о собственниках (номинальных владельцах) долей/акций/паев Сублицензиара, включая бенефициаров (в том числе конечного выгодоприобретателя/бенефициара) Сублицензиар обязуется в течение 5 (пяти) календарных дней с даты наступления таких изменений предоставить Сублицензиату актуализированные сведения.</w:t>
      </w:r>
    </w:p>
    <w:p w:rsidR="00404E0E" w:rsidRPr="000C4CB1" w:rsidRDefault="00404E0E" w:rsidP="00404E0E">
      <w:pPr>
        <w:widowControl w:val="0"/>
        <w:autoSpaceDE w:val="0"/>
        <w:autoSpaceDN w:val="0"/>
        <w:adjustRightInd w:val="0"/>
        <w:spacing w:line="240" w:lineRule="auto"/>
        <w:rPr>
          <w:color w:val="080000"/>
          <w:sz w:val="22"/>
          <w:szCs w:val="22"/>
        </w:rPr>
      </w:pPr>
      <w:r w:rsidRPr="000C4CB1">
        <w:rPr>
          <w:color w:val="080000"/>
          <w:sz w:val="22"/>
          <w:szCs w:val="22"/>
        </w:rPr>
        <w:tab/>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404E0E" w:rsidRPr="000C4CB1" w:rsidRDefault="00404E0E" w:rsidP="00404E0E">
      <w:pPr>
        <w:widowControl w:val="0"/>
        <w:autoSpaceDE w:val="0"/>
        <w:autoSpaceDN w:val="0"/>
        <w:adjustRightInd w:val="0"/>
        <w:spacing w:line="240" w:lineRule="auto"/>
        <w:rPr>
          <w:color w:val="080000"/>
          <w:sz w:val="22"/>
          <w:szCs w:val="22"/>
        </w:rPr>
      </w:pPr>
      <w:r w:rsidRPr="000C4CB1">
        <w:rPr>
          <w:color w:val="080000"/>
          <w:sz w:val="22"/>
          <w:szCs w:val="22"/>
        </w:rPr>
        <w:tab/>
        <w:t xml:space="preserve">Положения настоящего пункта Стороны признают существенным условием Договора. В случае </w:t>
      </w:r>
      <w:proofErr w:type="gramStart"/>
      <w:r w:rsidRPr="000C4CB1">
        <w:rPr>
          <w:color w:val="080000"/>
          <w:sz w:val="22"/>
          <w:szCs w:val="22"/>
        </w:rPr>
        <w:t>не выполнения</w:t>
      </w:r>
      <w:proofErr w:type="gramEnd"/>
      <w:r w:rsidRPr="000C4CB1">
        <w:rPr>
          <w:color w:val="080000"/>
          <w:sz w:val="22"/>
          <w:szCs w:val="22"/>
        </w:rPr>
        <w:t xml:space="preserve"> или ненадлежащего выполнения Сублицензиаром обязательств, предусмотренных настоящим пунктом Сублицензиат вправе в одностороннем внесудебном порядке расторгнуть Договор.</w:t>
      </w:r>
    </w:p>
    <w:p w:rsidR="00404E0E" w:rsidRDefault="0023536E" w:rsidP="00404E0E">
      <w:pPr>
        <w:widowControl w:val="0"/>
        <w:autoSpaceDE w:val="0"/>
        <w:autoSpaceDN w:val="0"/>
        <w:adjustRightInd w:val="0"/>
        <w:spacing w:before="14" w:line="185" w:lineRule="atLeast"/>
        <w:ind w:left="15"/>
        <w:rPr>
          <w:color w:val="080000"/>
          <w:sz w:val="22"/>
          <w:szCs w:val="22"/>
        </w:rPr>
      </w:pPr>
      <w:r>
        <w:rPr>
          <w:color w:val="080000"/>
          <w:sz w:val="22"/>
          <w:szCs w:val="22"/>
        </w:rPr>
        <w:t>7</w:t>
      </w:r>
      <w:r w:rsidR="00404E0E" w:rsidRPr="000C4CB1">
        <w:rPr>
          <w:color w:val="080000"/>
          <w:sz w:val="22"/>
          <w:szCs w:val="22"/>
        </w:rPr>
        <w:t>.13. Настоящий Договор составлен в двух экземплярах, имеющих одинаковую юридическую силу.</w:t>
      </w:r>
    </w:p>
    <w:p w:rsidR="00F671DF" w:rsidRDefault="00F671DF" w:rsidP="00404E0E">
      <w:pPr>
        <w:widowControl w:val="0"/>
        <w:autoSpaceDE w:val="0"/>
        <w:autoSpaceDN w:val="0"/>
        <w:adjustRightInd w:val="0"/>
        <w:spacing w:before="14" w:line="185" w:lineRule="atLeast"/>
        <w:ind w:left="15"/>
        <w:rPr>
          <w:color w:val="080000"/>
          <w:sz w:val="22"/>
          <w:szCs w:val="22"/>
        </w:rPr>
      </w:pPr>
    </w:p>
    <w:p w:rsidR="00F671DF" w:rsidRDefault="00F671DF" w:rsidP="00404E0E">
      <w:pPr>
        <w:widowControl w:val="0"/>
        <w:autoSpaceDE w:val="0"/>
        <w:autoSpaceDN w:val="0"/>
        <w:adjustRightInd w:val="0"/>
        <w:spacing w:before="14" w:line="185" w:lineRule="atLeast"/>
        <w:ind w:left="15"/>
        <w:rPr>
          <w:color w:val="080000"/>
          <w:sz w:val="22"/>
          <w:szCs w:val="22"/>
        </w:rPr>
      </w:pPr>
    </w:p>
    <w:p w:rsidR="00F671DF" w:rsidRDefault="00F671DF" w:rsidP="00404E0E">
      <w:pPr>
        <w:widowControl w:val="0"/>
        <w:autoSpaceDE w:val="0"/>
        <w:autoSpaceDN w:val="0"/>
        <w:adjustRightInd w:val="0"/>
        <w:spacing w:before="14" w:line="185" w:lineRule="atLeast"/>
        <w:ind w:left="15"/>
        <w:rPr>
          <w:b/>
          <w:color w:val="000000"/>
          <w:sz w:val="22"/>
          <w:szCs w:val="22"/>
        </w:rPr>
      </w:pPr>
    </w:p>
    <w:p w:rsidR="001D45EA" w:rsidRPr="000C4CB1" w:rsidRDefault="001D45EA" w:rsidP="00404E0E">
      <w:pPr>
        <w:widowControl w:val="0"/>
        <w:autoSpaceDE w:val="0"/>
        <w:autoSpaceDN w:val="0"/>
        <w:adjustRightInd w:val="0"/>
        <w:spacing w:before="14" w:line="185" w:lineRule="atLeast"/>
        <w:ind w:left="15"/>
        <w:rPr>
          <w:b/>
          <w:color w:val="000000"/>
          <w:sz w:val="22"/>
          <w:szCs w:val="22"/>
        </w:rPr>
      </w:pPr>
    </w:p>
    <w:p w:rsidR="00F671DF" w:rsidRPr="00F671DF" w:rsidRDefault="00F671DF" w:rsidP="00F671DF">
      <w:pPr>
        <w:widowControl w:val="0"/>
        <w:autoSpaceDE w:val="0"/>
        <w:autoSpaceDN w:val="0"/>
        <w:adjustRightInd w:val="0"/>
        <w:spacing w:line="240" w:lineRule="auto"/>
        <w:jc w:val="center"/>
        <w:rPr>
          <w:b/>
          <w:color w:val="080000"/>
          <w:sz w:val="22"/>
          <w:szCs w:val="22"/>
        </w:rPr>
      </w:pPr>
      <w:r>
        <w:rPr>
          <w:b/>
          <w:color w:val="080000"/>
          <w:sz w:val="22"/>
          <w:szCs w:val="22"/>
        </w:rPr>
        <w:lastRenderedPageBreak/>
        <w:t>8</w:t>
      </w:r>
      <w:r w:rsidRPr="00F671DF">
        <w:rPr>
          <w:b/>
          <w:color w:val="080000"/>
          <w:sz w:val="22"/>
          <w:szCs w:val="22"/>
        </w:rPr>
        <w:t>. ПРИЛОЖЕНИЯ</w:t>
      </w:r>
    </w:p>
    <w:p w:rsidR="00F671DF" w:rsidRPr="00F671DF" w:rsidRDefault="00F671DF" w:rsidP="00F671DF">
      <w:pPr>
        <w:widowControl w:val="0"/>
        <w:autoSpaceDE w:val="0"/>
        <w:autoSpaceDN w:val="0"/>
        <w:adjustRightInd w:val="0"/>
        <w:spacing w:line="240" w:lineRule="auto"/>
        <w:rPr>
          <w:color w:val="080000"/>
          <w:sz w:val="22"/>
          <w:szCs w:val="22"/>
        </w:rPr>
      </w:pPr>
      <w:r w:rsidRPr="00F671DF">
        <w:rPr>
          <w:color w:val="080000"/>
          <w:sz w:val="22"/>
          <w:szCs w:val="22"/>
        </w:rPr>
        <w:t>К настоящему договору прилагаются:</w:t>
      </w:r>
    </w:p>
    <w:p w:rsidR="00F671DF" w:rsidRPr="00F671DF" w:rsidRDefault="00F671DF" w:rsidP="00F671DF">
      <w:pPr>
        <w:widowControl w:val="0"/>
        <w:autoSpaceDE w:val="0"/>
        <w:autoSpaceDN w:val="0"/>
        <w:adjustRightInd w:val="0"/>
        <w:spacing w:line="240" w:lineRule="auto"/>
        <w:rPr>
          <w:color w:val="080000"/>
          <w:sz w:val="22"/>
          <w:szCs w:val="22"/>
        </w:rPr>
      </w:pPr>
    </w:p>
    <w:p w:rsidR="00F671DF" w:rsidRPr="00F671DF" w:rsidRDefault="00F671DF" w:rsidP="00F671DF">
      <w:pPr>
        <w:widowControl w:val="0"/>
        <w:autoSpaceDE w:val="0"/>
        <w:autoSpaceDN w:val="0"/>
        <w:adjustRightInd w:val="0"/>
        <w:spacing w:line="240" w:lineRule="auto"/>
        <w:rPr>
          <w:color w:val="080000"/>
          <w:sz w:val="22"/>
          <w:szCs w:val="22"/>
        </w:rPr>
      </w:pPr>
      <w:r w:rsidRPr="00F671DF">
        <w:rPr>
          <w:color w:val="080000"/>
          <w:sz w:val="22"/>
          <w:szCs w:val="22"/>
        </w:rPr>
        <w:t>Приложение 1. Спецификация поставки.</w:t>
      </w:r>
    </w:p>
    <w:p w:rsidR="00BF2A89" w:rsidRPr="000C4CB1" w:rsidRDefault="00F671DF" w:rsidP="00F671DF">
      <w:pPr>
        <w:widowControl w:val="0"/>
        <w:autoSpaceDE w:val="0"/>
        <w:autoSpaceDN w:val="0"/>
        <w:adjustRightInd w:val="0"/>
        <w:spacing w:line="240" w:lineRule="auto"/>
      </w:pPr>
      <w:r>
        <w:rPr>
          <w:color w:val="080000"/>
          <w:sz w:val="22"/>
          <w:szCs w:val="22"/>
        </w:rPr>
        <w:t>Приложение 2</w:t>
      </w:r>
      <w:r w:rsidRPr="00F671DF">
        <w:rPr>
          <w:color w:val="080000"/>
          <w:sz w:val="22"/>
          <w:szCs w:val="22"/>
        </w:rPr>
        <w:t>. Форма справки о цепочке собственников.</w:t>
      </w:r>
    </w:p>
    <w:tbl>
      <w:tblPr>
        <w:tblW w:w="10065" w:type="dxa"/>
        <w:tblInd w:w="15" w:type="dxa"/>
        <w:tblLayout w:type="fixed"/>
        <w:tblCellMar>
          <w:left w:w="15" w:type="dxa"/>
          <w:right w:w="15" w:type="dxa"/>
        </w:tblCellMar>
        <w:tblLook w:val="0000" w:firstRow="0" w:lastRow="0" w:firstColumn="0" w:lastColumn="0" w:noHBand="0" w:noVBand="0"/>
      </w:tblPr>
      <w:tblGrid>
        <w:gridCol w:w="5103"/>
        <w:gridCol w:w="4962"/>
      </w:tblGrid>
      <w:tr w:rsidR="00BF2A89" w:rsidRPr="000C4CB1" w:rsidTr="009828C1">
        <w:trPr>
          <w:trHeight w:val="507"/>
        </w:trPr>
        <w:tc>
          <w:tcPr>
            <w:tcW w:w="10065" w:type="dxa"/>
            <w:gridSpan w:val="2"/>
            <w:tcBorders>
              <w:top w:val="nil"/>
              <w:left w:val="nil"/>
              <w:bottom w:val="nil"/>
              <w:right w:val="nil"/>
            </w:tcBorders>
            <w:vAlign w:val="center"/>
          </w:tcPr>
          <w:p w:rsidR="00BF2A89" w:rsidRPr="000C4CB1" w:rsidRDefault="00F671DF" w:rsidP="00404E0E">
            <w:pPr>
              <w:widowControl w:val="0"/>
              <w:autoSpaceDE w:val="0"/>
              <w:autoSpaceDN w:val="0"/>
              <w:adjustRightInd w:val="0"/>
              <w:spacing w:before="14" w:line="185" w:lineRule="atLeast"/>
              <w:ind w:firstLine="0"/>
              <w:jc w:val="center"/>
              <w:rPr>
                <w:b/>
                <w:bCs/>
                <w:color w:val="080000"/>
                <w:sz w:val="22"/>
                <w:szCs w:val="22"/>
              </w:rPr>
            </w:pPr>
            <w:r>
              <w:rPr>
                <w:b/>
                <w:bCs/>
                <w:color w:val="080000"/>
                <w:sz w:val="22"/>
                <w:szCs w:val="22"/>
              </w:rPr>
              <w:t>9</w:t>
            </w:r>
            <w:r w:rsidR="00404E0E" w:rsidRPr="000C4CB1">
              <w:rPr>
                <w:b/>
                <w:bCs/>
                <w:color w:val="080000"/>
                <w:sz w:val="22"/>
                <w:szCs w:val="22"/>
              </w:rPr>
              <w:t xml:space="preserve">. </w:t>
            </w:r>
            <w:r w:rsidR="00BF2A89" w:rsidRPr="000C4CB1">
              <w:rPr>
                <w:b/>
                <w:bCs/>
                <w:color w:val="080000"/>
                <w:sz w:val="22"/>
                <w:szCs w:val="22"/>
              </w:rPr>
              <w:t>ЮРИДИЧЕСКИЕ АДРЕСА И БАНКОВСКИЕ РЕКВИЗИТЫ СТОРОН</w:t>
            </w:r>
          </w:p>
        </w:tc>
      </w:tr>
      <w:tr w:rsidR="00BF2A89" w:rsidRPr="000C4CB1" w:rsidTr="0031018A">
        <w:trPr>
          <w:trHeight w:val="268"/>
        </w:trPr>
        <w:tc>
          <w:tcPr>
            <w:tcW w:w="5103" w:type="dxa"/>
            <w:tcBorders>
              <w:top w:val="nil"/>
              <w:left w:val="nil"/>
              <w:bottom w:val="nil"/>
              <w:right w:val="nil"/>
            </w:tcBorders>
          </w:tcPr>
          <w:p w:rsidR="00BF2A89" w:rsidRPr="000C4CB1" w:rsidRDefault="00BF2A89" w:rsidP="00404E0E">
            <w:pPr>
              <w:widowControl w:val="0"/>
              <w:autoSpaceDE w:val="0"/>
              <w:autoSpaceDN w:val="0"/>
              <w:adjustRightInd w:val="0"/>
              <w:spacing w:before="14" w:line="199" w:lineRule="atLeast"/>
              <w:ind w:firstLine="0"/>
              <w:jc w:val="center"/>
              <w:rPr>
                <w:b/>
                <w:bCs/>
                <w:color w:val="080000"/>
                <w:sz w:val="24"/>
                <w:szCs w:val="24"/>
              </w:rPr>
            </w:pPr>
            <w:r w:rsidRPr="000C4CB1">
              <w:rPr>
                <w:b/>
                <w:bCs/>
                <w:color w:val="080000"/>
                <w:sz w:val="24"/>
                <w:szCs w:val="24"/>
              </w:rPr>
              <w:t>Сублицензиар</w:t>
            </w:r>
          </w:p>
        </w:tc>
        <w:tc>
          <w:tcPr>
            <w:tcW w:w="4962" w:type="dxa"/>
            <w:tcBorders>
              <w:top w:val="nil"/>
              <w:left w:val="nil"/>
              <w:bottom w:val="nil"/>
              <w:right w:val="nil"/>
            </w:tcBorders>
          </w:tcPr>
          <w:p w:rsidR="00BF2A89" w:rsidRPr="000C4CB1" w:rsidRDefault="00BF2A89" w:rsidP="00404E0E">
            <w:pPr>
              <w:widowControl w:val="0"/>
              <w:autoSpaceDE w:val="0"/>
              <w:autoSpaceDN w:val="0"/>
              <w:adjustRightInd w:val="0"/>
              <w:spacing w:before="14" w:line="199" w:lineRule="atLeast"/>
              <w:ind w:firstLine="0"/>
              <w:jc w:val="center"/>
              <w:rPr>
                <w:b/>
                <w:bCs/>
                <w:color w:val="080000"/>
                <w:sz w:val="24"/>
                <w:szCs w:val="24"/>
              </w:rPr>
            </w:pPr>
            <w:r w:rsidRPr="000C4CB1">
              <w:rPr>
                <w:b/>
                <w:bCs/>
                <w:color w:val="080000"/>
                <w:sz w:val="24"/>
                <w:szCs w:val="24"/>
              </w:rPr>
              <w:t>Сублицензиат</w:t>
            </w:r>
          </w:p>
        </w:tc>
      </w:tr>
      <w:tr w:rsidR="00BF2A89" w:rsidRPr="000C4CB1" w:rsidTr="0031018A">
        <w:trPr>
          <w:trHeight w:val="3220"/>
        </w:trPr>
        <w:tc>
          <w:tcPr>
            <w:tcW w:w="5103" w:type="dxa"/>
            <w:tcBorders>
              <w:top w:val="nil"/>
              <w:left w:val="nil"/>
              <w:bottom w:val="nil"/>
              <w:right w:val="nil"/>
            </w:tcBorders>
          </w:tcPr>
          <w:p w:rsidR="003E0A51" w:rsidRPr="000C4CB1" w:rsidRDefault="003E0A51" w:rsidP="003E0A51">
            <w:pPr>
              <w:shd w:val="clear" w:color="auto" w:fill="FFFFFF"/>
              <w:spacing w:line="240" w:lineRule="auto"/>
              <w:ind w:firstLine="0"/>
              <w:jc w:val="left"/>
              <w:rPr>
                <w:color w:val="000000"/>
                <w:spacing w:val="1"/>
                <w:sz w:val="22"/>
                <w:szCs w:val="22"/>
              </w:rPr>
            </w:pPr>
          </w:p>
          <w:p w:rsidR="00BF2A89" w:rsidRPr="000C4CB1" w:rsidRDefault="00BF2A89" w:rsidP="0031018A">
            <w:pPr>
              <w:widowControl w:val="0"/>
              <w:autoSpaceDE w:val="0"/>
              <w:autoSpaceDN w:val="0"/>
              <w:adjustRightInd w:val="0"/>
              <w:spacing w:before="14" w:line="199" w:lineRule="atLeast"/>
              <w:ind w:left="15"/>
              <w:rPr>
                <w:color w:val="080000"/>
                <w:sz w:val="24"/>
                <w:szCs w:val="24"/>
              </w:rPr>
            </w:pPr>
          </w:p>
        </w:tc>
        <w:tc>
          <w:tcPr>
            <w:tcW w:w="4962" w:type="dxa"/>
            <w:tcBorders>
              <w:top w:val="nil"/>
              <w:left w:val="nil"/>
              <w:bottom w:val="nil"/>
              <w:right w:val="nil"/>
            </w:tcBorders>
          </w:tcPr>
          <w:p w:rsidR="00404E0E" w:rsidRPr="000C4CB1" w:rsidRDefault="00404E0E" w:rsidP="00404E0E">
            <w:pPr>
              <w:tabs>
                <w:tab w:val="left" w:pos="0"/>
              </w:tabs>
              <w:spacing w:line="240" w:lineRule="auto"/>
              <w:ind w:firstLine="0"/>
              <w:rPr>
                <w:b/>
                <w:sz w:val="24"/>
                <w:szCs w:val="24"/>
              </w:rPr>
            </w:pPr>
            <w:r w:rsidRPr="000C4CB1">
              <w:rPr>
                <w:b/>
                <w:sz w:val="24"/>
                <w:szCs w:val="24"/>
              </w:rPr>
              <w:t>ПАО «Саратовэнерго»</w:t>
            </w:r>
          </w:p>
          <w:p w:rsidR="00404E0E" w:rsidRPr="000C4CB1" w:rsidRDefault="00404E0E" w:rsidP="00404E0E">
            <w:pPr>
              <w:pStyle w:val="FR2"/>
              <w:numPr>
                <w:ilvl w:val="0"/>
                <w:numId w:val="0"/>
              </w:numPr>
              <w:rPr>
                <w:rFonts w:ascii="Times New Roman" w:hAnsi="Times New Roman"/>
                <w:sz w:val="22"/>
                <w:szCs w:val="22"/>
              </w:rPr>
            </w:pPr>
            <w:r w:rsidRPr="000C4CB1">
              <w:rPr>
                <w:rFonts w:ascii="Times New Roman" w:hAnsi="Times New Roman"/>
                <w:sz w:val="22"/>
                <w:szCs w:val="22"/>
              </w:rPr>
              <w:t>Юр. адрес: 410005, Российская Федерация, г. Саратов, ул. им. Рахова В.Г., д.181</w:t>
            </w:r>
          </w:p>
          <w:p w:rsidR="00404E0E" w:rsidRPr="000C4CB1" w:rsidRDefault="00404E0E" w:rsidP="00404E0E">
            <w:pPr>
              <w:pStyle w:val="FR2"/>
              <w:numPr>
                <w:ilvl w:val="0"/>
                <w:numId w:val="0"/>
              </w:numPr>
              <w:rPr>
                <w:rFonts w:ascii="Times New Roman" w:hAnsi="Times New Roman"/>
                <w:sz w:val="22"/>
                <w:szCs w:val="22"/>
              </w:rPr>
            </w:pPr>
            <w:r w:rsidRPr="000C4CB1">
              <w:rPr>
                <w:rFonts w:ascii="Times New Roman" w:hAnsi="Times New Roman"/>
                <w:sz w:val="22"/>
                <w:szCs w:val="22"/>
              </w:rPr>
              <w:t>Телефон (8452) 573-573</w:t>
            </w:r>
          </w:p>
          <w:p w:rsidR="00404E0E" w:rsidRPr="000C4CB1" w:rsidRDefault="00404E0E" w:rsidP="00404E0E">
            <w:pPr>
              <w:pStyle w:val="FR2"/>
              <w:numPr>
                <w:ilvl w:val="0"/>
                <w:numId w:val="0"/>
              </w:numPr>
              <w:rPr>
                <w:rFonts w:ascii="Times New Roman" w:hAnsi="Times New Roman"/>
                <w:sz w:val="22"/>
                <w:szCs w:val="22"/>
                <w:lang w:val="en-US"/>
              </w:rPr>
            </w:pPr>
            <w:r w:rsidRPr="000C4CB1">
              <w:rPr>
                <w:rFonts w:ascii="Times New Roman" w:hAnsi="Times New Roman"/>
                <w:sz w:val="22"/>
                <w:szCs w:val="22"/>
                <w:lang w:val="en-US"/>
              </w:rPr>
              <w:t>e-mail</w:t>
            </w:r>
            <w:r w:rsidR="000834E8" w:rsidRPr="000C4CB1">
              <w:rPr>
                <w:rFonts w:ascii="Times New Roman" w:hAnsi="Times New Roman"/>
                <w:sz w:val="22"/>
                <w:szCs w:val="22"/>
                <w:lang w:val="en-US"/>
              </w:rPr>
              <w:t>:</w:t>
            </w:r>
            <w:r w:rsidRPr="000C4CB1">
              <w:rPr>
                <w:rFonts w:ascii="Times New Roman" w:hAnsi="Times New Roman"/>
                <w:sz w:val="22"/>
                <w:szCs w:val="22"/>
                <w:lang w:val="en-US"/>
              </w:rPr>
              <w:t xml:space="preserve"> </w:t>
            </w:r>
            <w:hyperlink r:id="rId6" w:history="1">
              <w:r w:rsidRPr="000C4CB1">
                <w:rPr>
                  <w:rFonts w:ascii="Times New Roman" w:hAnsi="Times New Roman"/>
                  <w:sz w:val="22"/>
                  <w:szCs w:val="22"/>
                  <w:lang w:val="en-US"/>
                </w:rPr>
                <w:t>office@sarenergo.ru</w:t>
              </w:r>
            </w:hyperlink>
          </w:p>
          <w:p w:rsidR="00404E0E" w:rsidRPr="000C4CB1" w:rsidRDefault="00404E0E" w:rsidP="00404E0E">
            <w:pPr>
              <w:pStyle w:val="FR2"/>
              <w:numPr>
                <w:ilvl w:val="0"/>
                <w:numId w:val="0"/>
              </w:numPr>
              <w:rPr>
                <w:rFonts w:ascii="Times New Roman" w:hAnsi="Times New Roman"/>
                <w:sz w:val="22"/>
                <w:szCs w:val="22"/>
                <w:lang w:val="en-US"/>
              </w:rPr>
            </w:pPr>
            <w:r w:rsidRPr="000C4CB1">
              <w:rPr>
                <w:rFonts w:ascii="Times New Roman" w:hAnsi="Times New Roman"/>
                <w:sz w:val="22"/>
                <w:szCs w:val="22"/>
              </w:rPr>
              <w:t>ИНН</w:t>
            </w:r>
            <w:r w:rsidRPr="000C4CB1">
              <w:rPr>
                <w:rFonts w:ascii="Times New Roman" w:hAnsi="Times New Roman"/>
                <w:sz w:val="22"/>
                <w:szCs w:val="22"/>
                <w:lang w:val="en-US"/>
              </w:rPr>
              <w:t xml:space="preserve"> 6450014808</w:t>
            </w:r>
          </w:p>
          <w:p w:rsidR="00404E0E" w:rsidRPr="000C4CB1" w:rsidRDefault="00404E0E" w:rsidP="00404E0E">
            <w:pPr>
              <w:pStyle w:val="FR2"/>
              <w:numPr>
                <w:ilvl w:val="0"/>
                <w:numId w:val="0"/>
              </w:numPr>
              <w:rPr>
                <w:rFonts w:ascii="Times New Roman" w:hAnsi="Times New Roman"/>
                <w:sz w:val="22"/>
                <w:szCs w:val="22"/>
              </w:rPr>
            </w:pPr>
            <w:r w:rsidRPr="000C4CB1">
              <w:rPr>
                <w:rFonts w:ascii="Times New Roman" w:hAnsi="Times New Roman"/>
                <w:sz w:val="22"/>
                <w:szCs w:val="22"/>
              </w:rPr>
              <w:t xml:space="preserve">КПП </w:t>
            </w:r>
            <w:r w:rsidR="00D1703B" w:rsidRPr="000C4CB1">
              <w:rPr>
                <w:rFonts w:ascii="Times New Roman" w:hAnsi="Times New Roman"/>
                <w:sz w:val="22"/>
                <w:szCs w:val="22"/>
              </w:rPr>
              <w:t>785150001</w:t>
            </w:r>
          </w:p>
          <w:p w:rsidR="00404E0E" w:rsidRPr="000C4CB1" w:rsidRDefault="00404E0E" w:rsidP="00404E0E">
            <w:pPr>
              <w:pStyle w:val="FR2"/>
              <w:numPr>
                <w:ilvl w:val="0"/>
                <w:numId w:val="0"/>
              </w:numPr>
              <w:rPr>
                <w:rFonts w:ascii="Times New Roman" w:hAnsi="Times New Roman"/>
                <w:sz w:val="22"/>
                <w:szCs w:val="22"/>
              </w:rPr>
            </w:pPr>
            <w:r w:rsidRPr="000C4CB1">
              <w:rPr>
                <w:rFonts w:ascii="Times New Roman" w:hAnsi="Times New Roman"/>
                <w:sz w:val="22"/>
                <w:szCs w:val="22"/>
              </w:rPr>
              <w:t>Р/</w:t>
            </w:r>
            <w:proofErr w:type="gramStart"/>
            <w:r w:rsidRPr="000C4CB1">
              <w:rPr>
                <w:rFonts w:ascii="Times New Roman" w:hAnsi="Times New Roman"/>
                <w:sz w:val="22"/>
                <w:szCs w:val="22"/>
              </w:rPr>
              <w:t>сч  40702810356000000908</w:t>
            </w:r>
            <w:proofErr w:type="gramEnd"/>
          </w:p>
          <w:p w:rsidR="00404E0E" w:rsidRPr="000C4CB1" w:rsidRDefault="00404E0E" w:rsidP="00404E0E">
            <w:pPr>
              <w:pStyle w:val="FR2"/>
              <w:numPr>
                <w:ilvl w:val="0"/>
                <w:numId w:val="0"/>
              </w:numPr>
              <w:rPr>
                <w:rFonts w:ascii="Times New Roman" w:hAnsi="Times New Roman"/>
                <w:sz w:val="22"/>
                <w:szCs w:val="22"/>
              </w:rPr>
            </w:pPr>
            <w:r w:rsidRPr="000C4CB1">
              <w:rPr>
                <w:rFonts w:ascii="Times New Roman" w:hAnsi="Times New Roman"/>
                <w:sz w:val="22"/>
                <w:szCs w:val="22"/>
              </w:rPr>
              <w:t>Банк: Поволжский Банк ПАО Сбербанк БИК   043601607</w:t>
            </w:r>
          </w:p>
          <w:p w:rsidR="00404E0E" w:rsidRPr="000C4CB1" w:rsidRDefault="00404E0E" w:rsidP="00404E0E">
            <w:pPr>
              <w:pStyle w:val="FR2"/>
              <w:numPr>
                <w:ilvl w:val="0"/>
                <w:numId w:val="0"/>
              </w:numPr>
              <w:rPr>
                <w:rFonts w:ascii="Times New Roman" w:hAnsi="Times New Roman"/>
                <w:sz w:val="22"/>
                <w:szCs w:val="22"/>
              </w:rPr>
            </w:pPr>
            <w:r w:rsidRPr="000C4CB1">
              <w:rPr>
                <w:rFonts w:ascii="Times New Roman" w:hAnsi="Times New Roman"/>
                <w:sz w:val="22"/>
                <w:szCs w:val="22"/>
              </w:rPr>
              <w:t>Кор/сч 30101810200000000607</w:t>
            </w:r>
          </w:p>
          <w:p w:rsidR="00404E0E" w:rsidRPr="000C4CB1" w:rsidRDefault="00404E0E" w:rsidP="00404E0E">
            <w:pPr>
              <w:pStyle w:val="FR2"/>
              <w:numPr>
                <w:ilvl w:val="0"/>
                <w:numId w:val="0"/>
              </w:numPr>
              <w:rPr>
                <w:rFonts w:ascii="Times New Roman" w:hAnsi="Times New Roman"/>
                <w:sz w:val="22"/>
                <w:szCs w:val="22"/>
              </w:rPr>
            </w:pPr>
            <w:r w:rsidRPr="000C4CB1">
              <w:rPr>
                <w:rFonts w:ascii="Times New Roman" w:hAnsi="Times New Roman"/>
                <w:sz w:val="22"/>
                <w:szCs w:val="22"/>
              </w:rPr>
              <w:t xml:space="preserve">ОГРН 1026402199636 </w:t>
            </w:r>
          </w:p>
          <w:p w:rsidR="00404E0E" w:rsidRPr="000C4CB1" w:rsidRDefault="00404E0E" w:rsidP="00404E0E">
            <w:pPr>
              <w:pStyle w:val="FR2"/>
              <w:numPr>
                <w:ilvl w:val="0"/>
                <w:numId w:val="0"/>
              </w:numPr>
              <w:rPr>
                <w:rFonts w:ascii="Times New Roman" w:hAnsi="Times New Roman"/>
                <w:sz w:val="22"/>
                <w:szCs w:val="22"/>
              </w:rPr>
            </w:pPr>
            <w:r w:rsidRPr="000C4CB1">
              <w:rPr>
                <w:rFonts w:ascii="Times New Roman" w:hAnsi="Times New Roman"/>
                <w:sz w:val="22"/>
                <w:szCs w:val="22"/>
              </w:rPr>
              <w:t>ОКПО 00103355</w:t>
            </w:r>
          </w:p>
          <w:p w:rsidR="00BF2A89" w:rsidRPr="000C4CB1" w:rsidRDefault="00BF2A89" w:rsidP="000834E8">
            <w:pPr>
              <w:tabs>
                <w:tab w:val="left" w:pos="851"/>
              </w:tabs>
              <w:ind w:firstLine="0"/>
              <w:contextualSpacing/>
              <w:rPr>
                <w:color w:val="080000"/>
                <w:sz w:val="24"/>
                <w:szCs w:val="24"/>
              </w:rPr>
            </w:pPr>
          </w:p>
        </w:tc>
      </w:tr>
      <w:tr w:rsidR="00D20171" w:rsidRPr="000C4CB1" w:rsidTr="0031018A">
        <w:trPr>
          <w:trHeight w:val="859"/>
        </w:trPr>
        <w:tc>
          <w:tcPr>
            <w:tcW w:w="5103" w:type="dxa"/>
            <w:tcBorders>
              <w:top w:val="nil"/>
              <w:left w:val="nil"/>
              <w:bottom w:val="nil"/>
              <w:right w:val="nil"/>
            </w:tcBorders>
          </w:tcPr>
          <w:p w:rsidR="00D20171" w:rsidRPr="000C4CB1" w:rsidRDefault="00D20171" w:rsidP="0031018A">
            <w:pPr>
              <w:shd w:val="clear" w:color="auto" w:fill="FFFFFF"/>
              <w:spacing w:line="240" w:lineRule="auto"/>
              <w:ind w:firstLine="0"/>
              <w:jc w:val="left"/>
              <w:rPr>
                <w:color w:val="000000"/>
                <w:spacing w:val="1"/>
                <w:sz w:val="22"/>
                <w:szCs w:val="22"/>
              </w:rPr>
            </w:pPr>
            <w:r w:rsidRPr="000C4CB1">
              <w:rPr>
                <w:color w:val="000000"/>
                <w:spacing w:val="1"/>
                <w:sz w:val="22"/>
                <w:szCs w:val="22"/>
              </w:rPr>
              <w:br/>
            </w:r>
          </w:p>
          <w:p w:rsidR="00D20171" w:rsidRPr="000C4CB1" w:rsidRDefault="00D20171" w:rsidP="0031018A">
            <w:pPr>
              <w:shd w:val="clear" w:color="auto" w:fill="FFFFFF"/>
              <w:spacing w:line="240" w:lineRule="auto"/>
              <w:ind w:firstLine="0"/>
              <w:jc w:val="left"/>
              <w:rPr>
                <w:color w:val="000000"/>
                <w:spacing w:val="1"/>
                <w:sz w:val="22"/>
                <w:szCs w:val="22"/>
              </w:rPr>
            </w:pPr>
            <w:r w:rsidRPr="000C4CB1">
              <w:rPr>
                <w:color w:val="000000"/>
                <w:spacing w:val="1"/>
                <w:sz w:val="22"/>
                <w:szCs w:val="22"/>
              </w:rPr>
              <w:br/>
              <w:t>________</w:t>
            </w:r>
            <w:r w:rsidR="003E0A51" w:rsidRPr="000C4CB1">
              <w:rPr>
                <w:color w:val="000000"/>
                <w:spacing w:val="1"/>
                <w:sz w:val="22"/>
                <w:szCs w:val="22"/>
              </w:rPr>
              <w:t>________</w:t>
            </w:r>
            <w:r w:rsidRPr="000C4CB1">
              <w:rPr>
                <w:color w:val="000000"/>
                <w:spacing w:val="1"/>
                <w:sz w:val="22"/>
                <w:szCs w:val="22"/>
              </w:rPr>
              <w:t xml:space="preserve">___ / </w:t>
            </w:r>
            <w:r w:rsidR="007B6C80">
              <w:rPr>
                <w:color w:val="000000"/>
                <w:spacing w:val="1"/>
                <w:sz w:val="24"/>
                <w:szCs w:val="24"/>
              </w:rPr>
              <w:t>_______________</w:t>
            </w:r>
            <w:r w:rsidRPr="000C4CB1">
              <w:rPr>
                <w:color w:val="000000"/>
                <w:spacing w:val="1"/>
                <w:sz w:val="22"/>
                <w:szCs w:val="22"/>
              </w:rPr>
              <w:t>/</w:t>
            </w:r>
          </w:p>
          <w:p w:rsidR="00D20171" w:rsidRPr="000C4CB1" w:rsidRDefault="00D20171" w:rsidP="0031018A">
            <w:pPr>
              <w:shd w:val="clear" w:color="auto" w:fill="FFFFFF"/>
              <w:spacing w:line="240" w:lineRule="auto"/>
              <w:ind w:firstLine="0"/>
              <w:jc w:val="left"/>
              <w:rPr>
                <w:color w:val="000000"/>
                <w:spacing w:val="1"/>
                <w:sz w:val="22"/>
                <w:szCs w:val="22"/>
              </w:rPr>
            </w:pPr>
          </w:p>
          <w:p w:rsidR="00D20171" w:rsidRPr="000C4CB1" w:rsidRDefault="00D20171" w:rsidP="0031018A">
            <w:pPr>
              <w:shd w:val="clear" w:color="auto" w:fill="FFFFFF"/>
              <w:spacing w:line="240" w:lineRule="auto"/>
              <w:ind w:firstLine="0"/>
              <w:jc w:val="left"/>
              <w:rPr>
                <w:color w:val="000000"/>
                <w:spacing w:val="1"/>
                <w:sz w:val="22"/>
                <w:szCs w:val="22"/>
              </w:rPr>
            </w:pPr>
            <w:r w:rsidRPr="000C4CB1">
              <w:rPr>
                <w:sz w:val="24"/>
                <w:szCs w:val="24"/>
              </w:rPr>
              <w:t xml:space="preserve">М.П.                     </w:t>
            </w:r>
            <w:r w:rsidR="00BB2E06" w:rsidRPr="000C4CB1">
              <w:rPr>
                <w:sz w:val="24"/>
                <w:szCs w:val="24"/>
              </w:rPr>
              <w:t>«___»_________2019</w:t>
            </w:r>
            <w:r w:rsidRPr="000C4CB1">
              <w:rPr>
                <w:sz w:val="24"/>
                <w:szCs w:val="24"/>
              </w:rPr>
              <w:t>г.</w:t>
            </w:r>
          </w:p>
        </w:tc>
        <w:tc>
          <w:tcPr>
            <w:tcW w:w="4962" w:type="dxa"/>
            <w:tcBorders>
              <w:top w:val="nil"/>
              <w:left w:val="nil"/>
              <w:bottom w:val="nil"/>
              <w:right w:val="nil"/>
            </w:tcBorders>
          </w:tcPr>
          <w:p w:rsidR="00D20171" w:rsidRPr="000C4CB1" w:rsidRDefault="00D20171" w:rsidP="0031018A">
            <w:pPr>
              <w:tabs>
                <w:tab w:val="left" w:pos="0"/>
              </w:tabs>
              <w:spacing w:line="240" w:lineRule="auto"/>
              <w:ind w:firstLine="0"/>
              <w:rPr>
                <w:b/>
                <w:sz w:val="24"/>
                <w:szCs w:val="24"/>
              </w:rPr>
            </w:pPr>
            <w:r w:rsidRPr="000C4CB1">
              <w:rPr>
                <w:b/>
                <w:sz w:val="24"/>
                <w:szCs w:val="24"/>
              </w:rPr>
              <w:br/>
            </w:r>
            <w:r w:rsidR="003E0A51" w:rsidRPr="000C4CB1">
              <w:rPr>
                <w:b/>
                <w:sz w:val="24"/>
                <w:szCs w:val="24"/>
              </w:rPr>
              <w:t>Директор по информационным технологиям</w:t>
            </w:r>
          </w:p>
          <w:p w:rsidR="00D20171" w:rsidRPr="000C4CB1" w:rsidRDefault="00D20171" w:rsidP="0031018A">
            <w:pPr>
              <w:tabs>
                <w:tab w:val="left" w:pos="0"/>
              </w:tabs>
              <w:spacing w:line="240" w:lineRule="auto"/>
              <w:ind w:firstLine="0"/>
              <w:rPr>
                <w:sz w:val="24"/>
                <w:szCs w:val="24"/>
              </w:rPr>
            </w:pPr>
            <w:r w:rsidRPr="000C4CB1">
              <w:rPr>
                <w:b/>
                <w:sz w:val="24"/>
                <w:szCs w:val="24"/>
              </w:rPr>
              <w:br/>
            </w:r>
            <w:r w:rsidRPr="000C4CB1">
              <w:rPr>
                <w:sz w:val="24"/>
                <w:szCs w:val="24"/>
              </w:rPr>
              <w:t>________</w:t>
            </w:r>
            <w:r w:rsidR="003E0A51" w:rsidRPr="000C4CB1">
              <w:rPr>
                <w:sz w:val="24"/>
                <w:szCs w:val="24"/>
              </w:rPr>
              <w:t>_____</w:t>
            </w:r>
            <w:r w:rsidRPr="000C4CB1">
              <w:rPr>
                <w:sz w:val="24"/>
                <w:szCs w:val="24"/>
              </w:rPr>
              <w:t xml:space="preserve">__ / </w:t>
            </w:r>
            <w:r w:rsidR="00BB2E06" w:rsidRPr="000C4CB1">
              <w:rPr>
                <w:sz w:val="24"/>
                <w:szCs w:val="24"/>
              </w:rPr>
              <w:t>С</w:t>
            </w:r>
            <w:r w:rsidRPr="000C4CB1">
              <w:rPr>
                <w:sz w:val="24"/>
                <w:szCs w:val="24"/>
              </w:rPr>
              <w:t>.</w:t>
            </w:r>
            <w:r w:rsidR="00BB2E06" w:rsidRPr="000C4CB1">
              <w:rPr>
                <w:sz w:val="24"/>
                <w:szCs w:val="24"/>
              </w:rPr>
              <w:t>С</w:t>
            </w:r>
            <w:r w:rsidRPr="000C4CB1">
              <w:rPr>
                <w:sz w:val="24"/>
                <w:szCs w:val="24"/>
              </w:rPr>
              <w:t xml:space="preserve">. </w:t>
            </w:r>
            <w:r w:rsidR="00BB2E06" w:rsidRPr="000C4CB1">
              <w:rPr>
                <w:sz w:val="24"/>
                <w:szCs w:val="24"/>
              </w:rPr>
              <w:t>Тарновский</w:t>
            </w:r>
            <w:r w:rsidRPr="000C4CB1">
              <w:rPr>
                <w:sz w:val="24"/>
                <w:szCs w:val="24"/>
              </w:rPr>
              <w:t xml:space="preserve"> /</w:t>
            </w:r>
          </w:p>
          <w:p w:rsidR="00D20171" w:rsidRPr="000C4CB1" w:rsidRDefault="00D20171" w:rsidP="0031018A">
            <w:pPr>
              <w:tabs>
                <w:tab w:val="left" w:pos="0"/>
              </w:tabs>
              <w:spacing w:line="240" w:lineRule="auto"/>
              <w:ind w:firstLine="0"/>
              <w:rPr>
                <w:sz w:val="24"/>
                <w:szCs w:val="24"/>
              </w:rPr>
            </w:pPr>
          </w:p>
          <w:p w:rsidR="00D20171" w:rsidRPr="000C4CB1" w:rsidRDefault="00D20171" w:rsidP="00A61F32">
            <w:pPr>
              <w:tabs>
                <w:tab w:val="left" w:pos="0"/>
              </w:tabs>
              <w:spacing w:line="240" w:lineRule="auto"/>
              <w:ind w:firstLine="0"/>
              <w:rPr>
                <w:b/>
                <w:sz w:val="24"/>
                <w:szCs w:val="24"/>
              </w:rPr>
            </w:pPr>
            <w:r w:rsidRPr="000C4CB1">
              <w:rPr>
                <w:sz w:val="24"/>
                <w:szCs w:val="24"/>
              </w:rPr>
              <w:t xml:space="preserve">М.П.                     </w:t>
            </w:r>
            <w:r w:rsidR="00BB2E06" w:rsidRPr="000C4CB1">
              <w:rPr>
                <w:sz w:val="24"/>
                <w:szCs w:val="24"/>
              </w:rPr>
              <w:t>«</w:t>
            </w:r>
            <w:r w:rsidR="00A61F32" w:rsidRPr="000C4CB1">
              <w:rPr>
                <w:sz w:val="24"/>
                <w:szCs w:val="24"/>
              </w:rPr>
              <w:t>____</w:t>
            </w:r>
            <w:r w:rsidR="00BB2E06" w:rsidRPr="000C4CB1">
              <w:rPr>
                <w:sz w:val="24"/>
                <w:szCs w:val="24"/>
              </w:rPr>
              <w:t>»_________2019</w:t>
            </w:r>
            <w:r w:rsidRPr="000C4CB1">
              <w:rPr>
                <w:sz w:val="24"/>
                <w:szCs w:val="24"/>
              </w:rPr>
              <w:t>г.</w:t>
            </w:r>
          </w:p>
        </w:tc>
      </w:tr>
      <w:bookmarkEnd w:id="0"/>
    </w:tbl>
    <w:p w:rsidR="0049786A" w:rsidRPr="000C4CB1" w:rsidRDefault="0049786A">
      <w:pPr>
        <w:spacing w:line="240" w:lineRule="auto"/>
        <w:ind w:firstLine="0"/>
        <w:jc w:val="left"/>
        <w:rPr>
          <w:szCs w:val="28"/>
        </w:rPr>
      </w:pPr>
    </w:p>
    <w:p w:rsidR="0049786A" w:rsidRPr="000C4CB1" w:rsidRDefault="0049786A">
      <w:pPr>
        <w:spacing w:line="240" w:lineRule="auto"/>
        <w:ind w:firstLine="0"/>
        <w:jc w:val="left"/>
        <w:rPr>
          <w:szCs w:val="28"/>
        </w:rPr>
      </w:pPr>
      <w:r w:rsidRPr="000C4CB1">
        <w:rPr>
          <w:szCs w:val="28"/>
        </w:rPr>
        <w:br w:type="page"/>
      </w:r>
    </w:p>
    <w:p w:rsidR="0023536E" w:rsidRPr="000C4CB1" w:rsidRDefault="0023536E">
      <w:pPr>
        <w:spacing w:line="240" w:lineRule="auto"/>
        <w:ind w:firstLine="0"/>
        <w:jc w:val="left"/>
        <w:rPr>
          <w:szCs w:val="28"/>
        </w:rPr>
        <w:sectPr w:rsidR="0023536E" w:rsidRPr="000C4CB1" w:rsidSect="000C124C">
          <w:pgSz w:w="11906" w:h="16838" w:code="9"/>
          <w:pgMar w:top="851" w:right="851" w:bottom="851" w:left="1134" w:header="709" w:footer="709" w:gutter="0"/>
          <w:cols w:space="708"/>
          <w:docGrid w:linePitch="360"/>
        </w:sectPr>
      </w:pPr>
    </w:p>
    <w:p w:rsidR="00F671DF" w:rsidRPr="000C4CB1" w:rsidRDefault="00F671DF" w:rsidP="00F671DF">
      <w:pPr>
        <w:widowControl w:val="0"/>
        <w:autoSpaceDE w:val="0"/>
        <w:autoSpaceDN w:val="0"/>
        <w:adjustRightInd w:val="0"/>
        <w:spacing w:line="240" w:lineRule="auto"/>
        <w:ind w:left="5670" w:firstLine="0"/>
        <w:jc w:val="right"/>
        <w:rPr>
          <w:snapToGrid/>
          <w:sz w:val="24"/>
          <w:szCs w:val="28"/>
        </w:rPr>
      </w:pPr>
      <w:r w:rsidRPr="000C4CB1">
        <w:rPr>
          <w:snapToGrid/>
          <w:sz w:val="24"/>
          <w:szCs w:val="28"/>
        </w:rPr>
        <w:lastRenderedPageBreak/>
        <w:t>Приложение № 1</w:t>
      </w:r>
    </w:p>
    <w:p w:rsidR="00F671DF" w:rsidRPr="000C4CB1" w:rsidRDefault="00F671DF" w:rsidP="00F671DF">
      <w:pPr>
        <w:widowControl w:val="0"/>
        <w:autoSpaceDE w:val="0"/>
        <w:autoSpaceDN w:val="0"/>
        <w:adjustRightInd w:val="0"/>
        <w:spacing w:line="240" w:lineRule="auto"/>
        <w:ind w:left="5670" w:firstLine="0"/>
        <w:jc w:val="right"/>
        <w:rPr>
          <w:snapToGrid/>
          <w:sz w:val="24"/>
          <w:szCs w:val="28"/>
        </w:rPr>
      </w:pPr>
      <w:r w:rsidRPr="000C4CB1">
        <w:rPr>
          <w:snapToGrid/>
          <w:sz w:val="24"/>
          <w:szCs w:val="28"/>
        </w:rPr>
        <w:t xml:space="preserve">к </w:t>
      </w:r>
      <w:proofErr w:type="spellStart"/>
      <w:r w:rsidR="001D45EA">
        <w:rPr>
          <w:snapToGrid/>
          <w:sz w:val="24"/>
          <w:szCs w:val="28"/>
        </w:rPr>
        <w:t>сублицензионному</w:t>
      </w:r>
      <w:proofErr w:type="spellEnd"/>
      <w:r w:rsidR="001D45EA">
        <w:rPr>
          <w:snapToGrid/>
          <w:sz w:val="24"/>
          <w:szCs w:val="28"/>
        </w:rPr>
        <w:t xml:space="preserve"> </w:t>
      </w:r>
      <w:r w:rsidRPr="000C4CB1">
        <w:rPr>
          <w:snapToGrid/>
          <w:sz w:val="24"/>
          <w:szCs w:val="28"/>
        </w:rPr>
        <w:t xml:space="preserve">договору №_______________ от </w:t>
      </w:r>
      <w:r w:rsidRPr="000C4CB1">
        <w:rPr>
          <w:sz w:val="24"/>
          <w:szCs w:val="24"/>
        </w:rPr>
        <w:t>«___</w:t>
      </w:r>
      <w:proofErr w:type="gramStart"/>
      <w:r w:rsidRPr="000C4CB1">
        <w:rPr>
          <w:sz w:val="24"/>
          <w:szCs w:val="24"/>
        </w:rPr>
        <w:t>_»_</w:t>
      </w:r>
      <w:proofErr w:type="gramEnd"/>
      <w:r w:rsidRPr="000C4CB1">
        <w:rPr>
          <w:sz w:val="24"/>
          <w:szCs w:val="24"/>
        </w:rPr>
        <w:t>___________2019г.</w:t>
      </w:r>
    </w:p>
    <w:p w:rsidR="00F671DF" w:rsidRPr="000C4CB1" w:rsidRDefault="00F671DF" w:rsidP="00F671DF">
      <w:pPr>
        <w:widowControl w:val="0"/>
        <w:autoSpaceDE w:val="0"/>
        <w:autoSpaceDN w:val="0"/>
        <w:adjustRightInd w:val="0"/>
        <w:spacing w:line="240" w:lineRule="auto"/>
        <w:ind w:left="5670" w:firstLine="0"/>
        <w:jc w:val="right"/>
        <w:rPr>
          <w:snapToGrid/>
          <w:sz w:val="24"/>
          <w:szCs w:val="28"/>
        </w:rPr>
      </w:pPr>
    </w:p>
    <w:p w:rsidR="00F671DF" w:rsidRPr="000C4CB1" w:rsidRDefault="00F671DF" w:rsidP="00F671DF">
      <w:pPr>
        <w:widowControl w:val="0"/>
        <w:autoSpaceDE w:val="0"/>
        <w:autoSpaceDN w:val="0"/>
        <w:adjustRightInd w:val="0"/>
        <w:spacing w:line="240" w:lineRule="auto"/>
        <w:ind w:firstLine="0"/>
        <w:jc w:val="center"/>
        <w:rPr>
          <w:snapToGrid/>
          <w:sz w:val="24"/>
          <w:szCs w:val="28"/>
        </w:rPr>
      </w:pPr>
      <w:r w:rsidRPr="000C4CB1">
        <w:rPr>
          <w:snapToGrid/>
          <w:sz w:val="24"/>
          <w:szCs w:val="28"/>
        </w:rPr>
        <w:t>Спецификация поставки</w:t>
      </w:r>
    </w:p>
    <w:p w:rsidR="00F671DF" w:rsidRPr="000C4CB1" w:rsidRDefault="00F671DF" w:rsidP="00F671DF">
      <w:pPr>
        <w:widowControl w:val="0"/>
        <w:autoSpaceDE w:val="0"/>
        <w:autoSpaceDN w:val="0"/>
        <w:adjustRightInd w:val="0"/>
        <w:spacing w:line="240" w:lineRule="auto"/>
        <w:ind w:left="5670" w:firstLine="0"/>
        <w:jc w:val="right"/>
        <w:rPr>
          <w:snapToGrid/>
          <w:sz w:val="24"/>
          <w:szCs w:val="24"/>
        </w:rPr>
      </w:pPr>
    </w:p>
    <w:p w:rsidR="00F671DF" w:rsidRPr="000C4CB1" w:rsidRDefault="00F671DF" w:rsidP="00F671DF">
      <w:pPr>
        <w:rPr>
          <w:sz w:val="6"/>
          <w:szCs w:val="6"/>
        </w:rPr>
      </w:pPr>
    </w:p>
    <w:tbl>
      <w:tblPr>
        <w:tblStyle w:val="af"/>
        <w:tblW w:w="10944" w:type="dxa"/>
        <w:tblInd w:w="-601" w:type="dxa"/>
        <w:tblLayout w:type="fixed"/>
        <w:tblLook w:val="04A0" w:firstRow="1" w:lastRow="0" w:firstColumn="1" w:lastColumn="0" w:noHBand="0" w:noVBand="1"/>
      </w:tblPr>
      <w:tblGrid>
        <w:gridCol w:w="709"/>
        <w:gridCol w:w="1588"/>
        <w:gridCol w:w="3544"/>
        <w:gridCol w:w="709"/>
        <w:gridCol w:w="1139"/>
        <w:gridCol w:w="1134"/>
        <w:gridCol w:w="709"/>
        <w:gridCol w:w="1412"/>
      </w:tblGrid>
      <w:tr w:rsidR="00F671DF" w:rsidRPr="000C4CB1" w:rsidTr="00007EFE">
        <w:tc>
          <w:tcPr>
            <w:tcW w:w="709" w:type="dxa"/>
            <w:tcBorders>
              <w:bottom w:val="single" w:sz="4" w:space="0" w:color="auto"/>
            </w:tcBorders>
            <w:shd w:val="clear" w:color="auto" w:fill="C6D9F1" w:themeFill="text2" w:themeFillTint="33"/>
            <w:vAlign w:val="center"/>
          </w:tcPr>
          <w:p w:rsidR="00F671DF" w:rsidRPr="000C4CB1" w:rsidRDefault="00F671DF" w:rsidP="00007EFE">
            <w:pPr>
              <w:widowControl w:val="0"/>
              <w:autoSpaceDE w:val="0"/>
              <w:autoSpaceDN w:val="0"/>
              <w:adjustRightInd w:val="0"/>
              <w:snapToGrid w:val="0"/>
              <w:spacing w:line="240" w:lineRule="auto"/>
              <w:ind w:firstLine="0"/>
              <w:jc w:val="center"/>
              <w:rPr>
                <w:caps/>
                <w:snapToGrid/>
                <w:sz w:val="20"/>
                <w:szCs w:val="24"/>
              </w:rPr>
            </w:pPr>
            <w:r w:rsidRPr="000C4CB1">
              <w:rPr>
                <w:b/>
                <w:sz w:val="20"/>
              </w:rPr>
              <w:t xml:space="preserve">№ </w:t>
            </w:r>
            <w:proofErr w:type="spellStart"/>
            <w:r w:rsidRPr="000C4CB1">
              <w:rPr>
                <w:b/>
                <w:sz w:val="20"/>
              </w:rPr>
              <w:t>п.п</w:t>
            </w:r>
            <w:proofErr w:type="spellEnd"/>
            <w:r w:rsidRPr="000C4CB1">
              <w:rPr>
                <w:b/>
                <w:sz w:val="20"/>
              </w:rPr>
              <w:t>.</w:t>
            </w:r>
          </w:p>
        </w:tc>
        <w:tc>
          <w:tcPr>
            <w:tcW w:w="1588" w:type="dxa"/>
            <w:tcBorders>
              <w:bottom w:val="single" w:sz="4" w:space="0" w:color="auto"/>
            </w:tcBorders>
            <w:shd w:val="clear" w:color="auto" w:fill="C6D9F1" w:themeFill="text2" w:themeFillTint="33"/>
            <w:vAlign w:val="center"/>
          </w:tcPr>
          <w:p w:rsidR="00F671DF" w:rsidRPr="000C4CB1" w:rsidRDefault="00F671DF" w:rsidP="00007EFE">
            <w:pPr>
              <w:widowControl w:val="0"/>
              <w:autoSpaceDE w:val="0"/>
              <w:autoSpaceDN w:val="0"/>
              <w:adjustRightInd w:val="0"/>
              <w:snapToGrid w:val="0"/>
              <w:spacing w:line="240" w:lineRule="auto"/>
              <w:ind w:firstLine="0"/>
              <w:jc w:val="center"/>
              <w:rPr>
                <w:caps/>
                <w:snapToGrid/>
                <w:sz w:val="20"/>
                <w:szCs w:val="24"/>
              </w:rPr>
            </w:pPr>
            <w:r w:rsidRPr="000C4CB1">
              <w:rPr>
                <w:b/>
                <w:sz w:val="20"/>
              </w:rPr>
              <w:t>Парт-номер</w:t>
            </w:r>
          </w:p>
        </w:tc>
        <w:tc>
          <w:tcPr>
            <w:tcW w:w="3544" w:type="dxa"/>
            <w:tcBorders>
              <w:bottom w:val="single" w:sz="4" w:space="0" w:color="auto"/>
            </w:tcBorders>
            <w:shd w:val="clear" w:color="auto" w:fill="C6D9F1" w:themeFill="text2" w:themeFillTint="33"/>
            <w:vAlign w:val="center"/>
          </w:tcPr>
          <w:p w:rsidR="00F671DF" w:rsidRPr="000C4CB1" w:rsidRDefault="00F671DF" w:rsidP="00007EFE">
            <w:pPr>
              <w:widowControl w:val="0"/>
              <w:autoSpaceDE w:val="0"/>
              <w:autoSpaceDN w:val="0"/>
              <w:adjustRightInd w:val="0"/>
              <w:snapToGrid w:val="0"/>
              <w:spacing w:line="240" w:lineRule="auto"/>
              <w:ind w:firstLine="0"/>
              <w:jc w:val="center"/>
              <w:rPr>
                <w:caps/>
                <w:snapToGrid/>
                <w:sz w:val="20"/>
                <w:szCs w:val="24"/>
              </w:rPr>
            </w:pPr>
            <w:r w:rsidRPr="000C4CB1">
              <w:rPr>
                <w:b/>
                <w:sz w:val="20"/>
              </w:rPr>
              <w:t>Наименование товара</w:t>
            </w:r>
          </w:p>
        </w:tc>
        <w:tc>
          <w:tcPr>
            <w:tcW w:w="709" w:type="dxa"/>
            <w:tcBorders>
              <w:bottom w:val="single" w:sz="4" w:space="0" w:color="auto"/>
            </w:tcBorders>
            <w:shd w:val="clear" w:color="auto" w:fill="C6D9F1" w:themeFill="text2" w:themeFillTint="33"/>
            <w:vAlign w:val="center"/>
          </w:tcPr>
          <w:p w:rsidR="00F671DF" w:rsidRPr="000C4CB1" w:rsidRDefault="00F671DF" w:rsidP="00007EFE">
            <w:pPr>
              <w:widowControl w:val="0"/>
              <w:autoSpaceDE w:val="0"/>
              <w:autoSpaceDN w:val="0"/>
              <w:adjustRightInd w:val="0"/>
              <w:snapToGrid w:val="0"/>
              <w:spacing w:line="240" w:lineRule="auto"/>
              <w:ind w:firstLine="0"/>
              <w:jc w:val="center"/>
              <w:rPr>
                <w:caps/>
                <w:snapToGrid/>
                <w:sz w:val="20"/>
                <w:szCs w:val="24"/>
              </w:rPr>
            </w:pPr>
            <w:r w:rsidRPr="000C4CB1">
              <w:rPr>
                <w:b/>
                <w:sz w:val="20"/>
              </w:rPr>
              <w:t xml:space="preserve">Кол-во, </w:t>
            </w:r>
            <w:proofErr w:type="spellStart"/>
            <w:r w:rsidRPr="000C4CB1">
              <w:rPr>
                <w:b/>
                <w:sz w:val="20"/>
              </w:rPr>
              <w:t>шт</w:t>
            </w:r>
            <w:proofErr w:type="spellEnd"/>
          </w:p>
        </w:tc>
        <w:tc>
          <w:tcPr>
            <w:tcW w:w="1139" w:type="dxa"/>
            <w:tcBorders>
              <w:bottom w:val="single" w:sz="4" w:space="0" w:color="auto"/>
            </w:tcBorders>
            <w:shd w:val="clear" w:color="auto" w:fill="C6D9F1" w:themeFill="text2" w:themeFillTint="33"/>
            <w:vAlign w:val="center"/>
          </w:tcPr>
          <w:p w:rsidR="00F671DF" w:rsidRPr="000C4CB1" w:rsidRDefault="00F671DF" w:rsidP="00007EFE">
            <w:pPr>
              <w:widowControl w:val="0"/>
              <w:autoSpaceDE w:val="0"/>
              <w:autoSpaceDN w:val="0"/>
              <w:adjustRightInd w:val="0"/>
              <w:snapToGrid w:val="0"/>
              <w:spacing w:line="240" w:lineRule="auto"/>
              <w:ind w:firstLine="0"/>
              <w:jc w:val="center"/>
              <w:rPr>
                <w:caps/>
                <w:snapToGrid/>
                <w:sz w:val="20"/>
                <w:szCs w:val="24"/>
              </w:rPr>
            </w:pPr>
            <w:r w:rsidRPr="000C4CB1">
              <w:rPr>
                <w:b/>
                <w:sz w:val="20"/>
              </w:rPr>
              <w:t>Цена единицы без НДС, руб.</w:t>
            </w:r>
          </w:p>
        </w:tc>
        <w:tc>
          <w:tcPr>
            <w:tcW w:w="1134" w:type="dxa"/>
            <w:tcBorders>
              <w:bottom w:val="single" w:sz="4" w:space="0" w:color="auto"/>
            </w:tcBorders>
            <w:shd w:val="clear" w:color="auto" w:fill="C6D9F1" w:themeFill="text2" w:themeFillTint="33"/>
            <w:vAlign w:val="center"/>
          </w:tcPr>
          <w:p w:rsidR="00F671DF" w:rsidRPr="000C4CB1" w:rsidRDefault="00F671DF" w:rsidP="00007EFE">
            <w:pPr>
              <w:widowControl w:val="0"/>
              <w:autoSpaceDE w:val="0"/>
              <w:autoSpaceDN w:val="0"/>
              <w:adjustRightInd w:val="0"/>
              <w:snapToGrid w:val="0"/>
              <w:spacing w:line="240" w:lineRule="auto"/>
              <w:ind w:firstLine="0"/>
              <w:jc w:val="center"/>
              <w:rPr>
                <w:caps/>
                <w:snapToGrid/>
                <w:sz w:val="20"/>
                <w:szCs w:val="24"/>
              </w:rPr>
            </w:pPr>
            <w:r w:rsidRPr="000C4CB1">
              <w:rPr>
                <w:b/>
                <w:sz w:val="20"/>
              </w:rPr>
              <w:t>Сумма без НДС, руб.</w:t>
            </w:r>
          </w:p>
        </w:tc>
        <w:tc>
          <w:tcPr>
            <w:tcW w:w="709" w:type="dxa"/>
            <w:tcBorders>
              <w:bottom w:val="single" w:sz="4" w:space="0" w:color="auto"/>
            </w:tcBorders>
            <w:shd w:val="clear" w:color="auto" w:fill="C6D9F1" w:themeFill="text2" w:themeFillTint="33"/>
            <w:vAlign w:val="center"/>
          </w:tcPr>
          <w:p w:rsidR="00F671DF" w:rsidRPr="000C4CB1" w:rsidRDefault="00F671DF" w:rsidP="00007EFE">
            <w:pPr>
              <w:widowControl w:val="0"/>
              <w:autoSpaceDE w:val="0"/>
              <w:autoSpaceDN w:val="0"/>
              <w:adjustRightInd w:val="0"/>
              <w:snapToGrid w:val="0"/>
              <w:spacing w:line="240" w:lineRule="auto"/>
              <w:ind w:firstLine="0"/>
              <w:jc w:val="center"/>
              <w:rPr>
                <w:b/>
                <w:sz w:val="20"/>
              </w:rPr>
            </w:pPr>
            <w:r w:rsidRPr="000C4CB1">
              <w:rPr>
                <w:b/>
                <w:sz w:val="20"/>
              </w:rPr>
              <w:t>НДС, руб.</w:t>
            </w:r>
          </w:p>
        </w:tc>
        <w:tc>
          <w:tcPr>
            <w:tcW w:w="1412" w:type="dxa"/>
            <w:tcBorders>
              <w:bottom w:val="single" w:sz="4" w:space="0" w:color="auto"/>
            </w:tcBorders>
            <w:shd w:val="clear" w:color="auto" w:fill="C6D9F1" w:themeFill="text2" w:themeFillTint="33"/>
            <w:vAlign w:val="center"/>
          </w:tcPr>
          <w:p w:rsidR="00F671DF" w:rsidRPr="000C4CB1" w:rsidRDefault="00F671DF" w:rsidP="00007EFE">
            <w:pPr>
              <w:widowControl w:val="0"/>
              <w:autoSpaceDE w:val="0"/>
              <w:autoSpaceDN w:val="0"/>
              <w:adjustRightInd w:val="0"/>
              <w:snapToGrid w:val="0"/>
              <w:spacing w:line="240" w:lineRule="auto"/>
              <w:ind w:firstLine="0"/>
              <w:jc w:val="center"/>
              <w:rPr>
                <w:b/>
                <w:sz w:val="20"/>
              </w:rPr>
            </w:pPr>
            <w:r w:rsidRPr="000C4CB1">
              <w:rPr>
                <w:b/>
                <w:sz w:val="20"/>
              </w:rPr>
              <w:t>Сумма, с НДС, руб.</w:t>
            </w:r>
          </w:p>
        </w:tc>
      </w:tr>
      <w:tr w:rsidR="00F671DF" w:rsidRPr="000C4CB1" w:rsidTr="00007EFE">
        <w:tc>
          <w:tcPr>
            <w:tcW w:w="709" w:type="dxa"/>
            <w:vAlign w:val="center"/>
          </w:tcPr>
          <w:p w:rsidR="00F671DF" w:rsidRPr="000C4CB1" w:rsidRDefault="00F671DF" w:rsidP="00007EFE">
            <w:pPr>
              <w:widowControl w:val="0"/>
              <w:autoSpaceDE w:val="0"/>
              <w:autoSpaceDN w:val="0"/>
              <w:adjustRightInd w:val="0"/>
              <w:spacing w:line="240" w:lineRule="auto"/>
              <w:ind w:firstLine="0"/>
              <w:jc w:val="center"/>
              <w:rPr>
                <w:sz w:val="20"/>
              </w:rPr>
            </w:pPr>
            <w:r w:rsidRPr="000C4CB1">
              <w:rPr>
                <w:sz w:val="20"/>
              </w:rPr>
              <w:t>1.</w:t>
            </w:r>
          </w:p>
        </w:tc>
        <w:tc>
          <w:tcPr>
            <w:tcW w:w="1588" w:type="dxa"/>
            <w:vAlign w:val="center"/>
          </w:tcPr>
          <w:p w:rsidR="00F671DF" w:rsidRPr="000C4CB1" w:rsidRDefault="00F671DF" w:rsidP="00007EFE">
            <w:pPr>
              <w:widowControl w:val="0"/>
              <w:autoSpaceDE w:val="0"/>
              <w:autoSpaceDN w:val="0"/>
              <w:adjustRightInd w:val="0"/>
              <w:ind w:firstLine="0"/>
              <w:rPr>
                <w:sz w:val="20"/>
              </w:rPr>
            </w:pPr>
            <w:r w:rsidRPr="00A92176">
              <w:rPr>
                <w:sz w:val="20"/>
              </w:rPr>
              <w:t>FQC-09481</w:t>
            </w:r>
          </w:p>
        </w:tc>
        <w:tc>
          <w:tcPr>
            <w:tcW w:w="3544" w:type="dxa"/>
            <w:vAlign w:val="center"/>
          </w:tcPr>
          <w:p w:rsidR="00F671DF" w:rsidRPr="001D45EA" w:rsidRDefault="00F671DF" w:rsidP="00007EFE">
            <w:pPr>
              <w:widowControl w:val="0"/>
              <w:autoSpaceDE w:val="0"/>
              <w:autoSpaceDN w:val="0"/>
              <w:adjustRightInd w:val="0"/>
              <w:spacing w:before="14" w:line="170" w:lineRule="atLeast"/>
              <w:ind w:left="15" w:firstLine="0"/>
              <w:jc w:val="left"/>
              <w:rPr>
                <w:sz w:val="20"/>
                <w:szCs w:val="24"/>
              </w:rPr>
            </w:pPr>
            <w:r w:rsidRPr="00A92176">
              <w:rPr>
                <w:sz w:val="20"/>
                <w:szCs w:val="24"/>
              </w:rPr>
              <w:t>ПО</w:t>
            </w:r>
            <w:r w:rsidRPr="001D45EA">
              <w:rPr>
                <w:sz w:val="20"/>
                <w:szCs w:val="24"/>
              </w:rPr>
              <w:t xml:space="preserve"> </w:t>
            </w:r>
            <w:r w:rsidRPr="00A92176">
              <w:rPr>
                <w:sz w:val="20"/>
                <w:szCs w:val="24"/>
                <w:lang w:val="en-US"/>
              </w:rPr>
              <w:t>Microsoft</w:t>
            </w:r>
            <w:r w:rsidRPr="001D45EA">
              <w:rPr>
                <w:sz w:val="20"/>
                <w:szCs w:val="24"/>
              </w:rPr>
              <w:t xml:space="preserve"> </w:t>
            </w:r>
            <w:proofErr w:type="spellStart"/>
            <w:r w:rsidRPr="00A92176">
              <w:rPr>
                <w:sz w:val="20"/>
                <w:szCs w:val="24"/>
                <w:lang w:val="en-US"/>
              </w:rPr>
              <w:t>WinPro</w:t>
            </w:r>
            <w:proofErr w:type="spellEnd"/>
            <w:r w:rsidRPr="001D45EA">
              <w:rPr>
                <w:sz w:val="20"/>
                <w:szCs w:val="24"/>
              </w:rPr>
              <w:t xml:space="preserve"> 10 </w:t>
            </w:r>
            <w:r w:rsidRPr="00A92176">
              <w:rPr>
                <w:sz w:val="20"/>
                <w:szCs w:val="24"/>
                <w:lang w:val="en-US"/>
              </w:rPr>
              <w:t>SNGL</w:t>
            </w:r>
            <w:r w:rsidRPr="001D45EA">
              <w:rPr>
                <w:sz w:val="20"/>
                <w:szCs w:val="24"/>
              </w:rPr>
              <w:t xml:space="preserve"> </w:t>
            </w:r>
            <w:r w:rsidRPr="00A92176">
              <w:rPr>
                <w:sz w:val="20"/>
                <w:szCs w:val="24"/>
                <w:lang w:val="en-US"/>
              </w:rPr>
              <w:t>OLP</w:t>
            </w:r>
            <w:r w:rsidRPr="001D45EA">
              <w:rPr>
                <w:sz w:val="20"/>
                <w:szCs w:val="24"/>
              </w:rPr>
              <w:t xml:space="preserve"> </w:t>
            </w:r>
            <w:r w:rsidRPr="00A92176">
              <w:rPr>
                <w:sz w:val="20"/>
                <w:szCs w:val="24"/>
                <w:lang w:val="en-US"/>
              </w:rPr>
              <w:t>NL</w:t>
            </w:r>
            <w:r w:rsidRPr="001D45EA">
              <w:rPr>
                <w:sz w:val="20"/>
                <w:szCs w:val="24"/>
              </w:rPr>
              <w:t xml:space="preserve"> </w:t>
            </w:r>
            <w:r w:rsidRPr="00A92176">
              <w:rPr>
                <w:sz w:val="20"/>
                <w:szCs w:val="24"/>
                <w:lang w:val="en-US"/>
              </w:rPr>
              <w:t>Legalization</w:t>
            </w:r>
            <w:r w:rsidRPr="001D45EA">
              <w:rPr>
                <w:sz w:val="20"/>
                <w:szCs w:val="24"/>
              </w:rPr>
              <w:t xml:space="preserve"> </w:t>
            </w:r>
            <w:proofErr w:type="spellStart"/>
            <w:r w:rsidRPr="00A92176">
              <w:rPr>
                <w:sz w:val="20"/>
                <w:szCs w:val="24"/>
                <w:lang w:val="en-US"/>
              </w:rPr>
              <w:t>GetGenuine</w:t>
            </w:r>
            <w:proofErr w:type="spellEnd"/>
            <w:r w:rsidRPr="001D45EA">
              <w:rPr>
                <w:sz w:val="20"/>
                <w:szCs w:val="24"/>
              </w:rPr>
              <w:t xml:space="preserve"> </w:t>
            </w:r>
            <w:proofErr w:type="spellStart"/>
            <w:r w:rsidRPr="00A92176">
              <w:rPr>
                <w:sz w:val="20"/>
                <w:szCs w:val="24"/>
                <w:lang w:val="en-US"/>
              </w:rPr>
              <w:t>wCOA</w:t>
            </w:r>
            <w:proofErr w:type="spellEnd"/>
            <w:r w:rsidRPr="001D45EA">
              <w:rPr>
                <w:sz w:val="20"/>
                <w:szCs w:val="24"/>
              </w:rPr>
              <w:t xml:space="preserve"> (</w:t>
            </w:r>
            <w:r w:rsidRPr="00A92176">
              <w:rPr>
                <w:sz w:val="20"/>
                <w:szCs w:val="24"/>
                <w:lang w:val="en-US"/>
              </w:rPr>
              <w:t>FQC</w:t>
            </w:r>
            <w:r w:rsidRPr="001D45EA">
              <w:rPr>
                <w:sz w:val="20"/>
                <w:szCs w:val="24"/>
              </w:rPr>
              <w:t>-09481)</w:t>
            </w:r>
            <w:r w:rsidR="001D45EA">
              <w:rPr>
                <w:sz w:val="20"/>
                <w:szCs w:val="24"/>
              </w:rPr>
              <w:t xml:space="preserve"> или эквивалент.</w:t>
            </w:r>
          </w:p>
        </w:tc>
        <w:tc>
          <w:tcPr>
            <w:tcW w:w="709" w:type="dxa"/>
            <w:vAlign w:val="center"/>
          </w:tcPr>
          <w:p w:rsidR="00F671DF" w:rsidRPr="000C4CB1" w:rsidRDefault="00F671DF" w:rsidP="00007EFE">
            <w:pPr>
              <w:widowControl w:val="0"/>
              <w:autoSpaceDE w:val="0"/>
              <w:autoSpaceDN w:val="0"/>
              <w:adjustRightInd w:val="0"/>
              <w:spacing w:line="240" w:lineRule="auto"/>
              <w:ind w:firstLine="0"/>
              <w:jc w:val="center"/>
              <w:rPr>
                <w:sz w:val="20"/>
              </w:rPr>
            </w:pPr>
            <w:r>
              <w:rPr>
                <w:sz w:val="20"/>
              </w:rPr>
              <w:t>2</w:t>
            </w:r>
            <w:r w:rsidRPr="000C4CB1">
              <w:rPr>
                <w:sz w:val="20"/>
              </w:rPr>
              <w:t>00</w:t>
            </w:r>
          </w:p>
        </w:tc>
        <w:tc>
          <w:tcPr>
            <w:tcW w:w="1139" w:type="dxa"/>
            <w:vAlign w:val="center"/>
          </w:tcPr>
          <w:p w:rsidR="00F671DF" w:rsidRPr="000C4CB1" w:rsidRDefault="00F671DF" w:rsidP="00007EFE">
            <w:pPr>
              <w:widowControl w:val="0"/>
              <w:autoSpaceDE w:val="0"/>
              <w:autoSpaceDN w:val="0"/>
              <w:adjustRightInd w:val="0"/>
              <w:spacing w:line="240" w:lineRule="auto"/>
              <w:ind w:firstLine="0"/>
              <w:jc w:val="center"/>
              <w:rPr>
                <w:sz w:val="20"/>
              </w:rPr>
            </w:pPr>
          </w:p>
        </w:tc>
        <w:tc>
          <w:tcPr>
            <w:tcW w:w="1134" w:type="dxa"/>
            <w:vAlign w:val="center"/>
          </w:tcPr>
          <w:p w:rsidR="00F671DF" w:rsidRPr="000C4CB1" w:rsidRDefault="00F671DF" w:rsidP="00007EFE">
            <w:pPr>
              <w:widowControl w:val="0"/>
              <w:autoSpaceDE w:val="0"/>
              <w:autoSpaceDN w:val="0"/>
              <w:adjustRightInd w:val="0"/>
              <w:spacing w:line="240" w:lineRule="auto"/>
              <w:ind w:firstLine="0"/>
              <w:jc w:val="center"/>
              <w:rPr>
                <w:sz w:val="20"/>
              </w:rPr>
            </w:pPr>
          </w:p>
        </w:tc>
        <w:tc>
          <w:tcPr>
            <w:tcW w:w="709" w:type="dxa"/>
            <w:vAlign w:val="center"/>
          </w:tcPr>
          <w:p w:rsidR="00F671DF" w:rsidRPr="000C4CB1" w:rsidRDefault="00F671DF" w:rsidP="00007EFE">
            <w:pPr>
              <w:widowControl w:val="0"/>
              <w:autoSpaceDE w:val="0"/>
              <w:autoSpaceDN w:val="0"/>
              <w:adjustRightInd w:val="0"/>
              <w:spacing w:line="240" w:lineRule="auto"/>
              <w:ind w:firstLine="0"/>
              <w:jc w:val="center"/>
              <w:rPr>
                <w:sz w:val="20"/>
              </w:rPr>
            </w:pPr>
          </w:p>
        </w:tc>
        <w:tc>
          <w:tcPr>
            <w:tcW w:w="1412" w:type="dxa"/>
            <w:vAlign w:val="center"/>
          </w:tcPr>
          <w:p w:rsidR="00F671DF" w:rsidRPr="000C4CB1" w:rsidRDefault="00F671DF" w:rsidP="00007EFE">
            <w:pPr>
              <w:widowControl w:val="0"/>
              <w:autoSpaceDE w:val="0"/>
              <w:autoSpaceDN w:val="0"/>
              <w:adjustRightInd w:val="0"/>
              <w:spacing w:line="240" w:lineRule="auto"/>
              <w:ind w:firstLine="0"/>
              <w:jc w:val="center"/>
              <w:rPr>
                <w:sz w:val="20"/>
              </w:rPr>
            </w:pPr>
          </w:p>
        </w:tc>
      </w:tr>
      <w:tr w:rsidR="00F671DF" w:rsidRPr="000C4CB1" w:rsidTr="00007EFE">
        <w:tc>
          <w:tcPr>
            <w:tcW w:w="7689" w:type="dxa"/>
            <w:gridSpan w:val="5"/>
            <w:shd w:val="clear" w:color="auto" w:fill="auto"/>
            <w:vAlign w:val="center"/>
          </w:tcPr>
          <w:p w:rsidR="00F671DF" w:rsidRPr="000C4CB1" w:rsidRDefault="00F671DF" w:rsidP="00007EFE">
            <w:pPr>
              <w:snapToGrid w:val="0"/>
              <w:jc w:val="right"/>
              <w:rPr>
                <w:b/>
                <w:bCs/>
                <w:sz w:val="20"/>
              </w:rPr>
            </w:pPr>
            <w:r w:rsidRPr="000C4CB1">
              <w:rPr>
                <w:b/>
                <w:bCs/>
                <w:sz w:val="20"/>
              </w:rPr>
              <w:t>ИТОГО, без НДС, руб.</w:t>
            </w:r>
            <w:r w:rsidRPr="000C4CB1">
              <w:rPr>
                <w:b/>
                <w:bCs/>
                <w:sz w:val="20"/>
                <w:lang w:val="en-US"/>
              </w:rPr>
              <w:t> </w:t>
            </w:r>
          </w:p>
        </w:tc>
        <w:tc>
          <w:tcPr>
            <w:tcW w:w="1134" w:type="dxa"/>
            <w:shd w:val="clear" w:color="auto" w:fill="auto"/>
          </w:tcPr>
          <w:p w:rsidR="00F671DF" w:rsidRPr="000C4CB1" w:rsidRDefault="00F671DF" w:rsidP="00007EFE">
            <w:pPr>
              <w:rPr>
                <w:b/>
                <w:color w:val="000000"/>
                <w:sz w:val="20"/>
                <w:lang w:val="en-US"/>
              </w:rPr>
            </w:pPr>
          </w:p>
        </w:tc>
        <w:tc>
          <w:tcPr>
            <w:tcW w:w="709" w:type="dxa"/>
            <w:shd w:val="clear" w:color="auto" w:fill="auto"/>
          </w:tcPr>
          <w:p w:rsidR="00F671DF" w:rsidRPr="000C4CB1" w:rsidRDefault="00F671DF" w:rsidP="00007EFE">
            <w:pPr>
              <w:rPr>
                <w:b/>
                <w:color w:val="000000"/>
                <w:sz w:val="20"/>
                <w:lang w:val="en-US"/>
              </w:rPr>
            </w:pPr>
          </w:p>
        </w:tc>
        <w:tc>
          <w:tcPr>
            <w:tcW w:w="1412" w:type="dxa"/>
            <w:shd w:val="clear" w:color="auto" w:fill="auto"/>
          </w:tcPr>
          <w:p w:rsidR="00F671DF" w:rsidRPr="000C4CB1" w:rsidRDefault="00F671DF" w:rsidP="00007EFE">
            <w:pPr>
              <w:ind w:firstLine="174"/>
              <w:rPr>
                <w:b/>
                <w:color w:val="000000"/>
                <w:sz w:val="20"/>
              </w:rPr>
            </w:pPr>
          </w:p>
        </w:tc>
      </w:tr>
      <w:tr w:rsidR="00F671DF" w:rsidRPr="000C4CB1" w:rsidTr="00007EFE">
        <w:tc>
          <w:tcPr>
            <w:tcW w:w="7689" w:type="dxa"/>
            <w:gridSpan w:val="5"/>
            <w:shd w:val="clear" w:color="auto" w:fill="auto"/>
            <w:vAlign w:val="center"/>
          </w:tcPr>
          <w:p w:rsidR="00F671DF" w:rsidRPr="000C4CB1" w:rsidRDefault="00F671DF" w:rsidP="00007EFE">
            <w:pPr>
              <w:snapToGrid w:val="0"/>
              <w:jc w:val="right"/>
              <w:rPr>
                <w:b/>
                <w:bCs/>
                <w:sz w:val="20"/>
              </w:rPr>
            </w:pPr>
            <w:r w:rsidRPr="000C4CB1">
              <w:rPr>
                <w:b/>
                <w:bCs/>
                <w:sz w:val="20"/>
              </w:rPr>
              <w:t>ИТОГО, НДС, руб.</w:t>
            </w:r>
            <w:r w:rsidRPr="000C4CB1">
              <w:rPr>
                <w:b/>
                <w:bCs/>
                <w:sz w:val="20"/>
                <w:lang w:val="en-US"/>
              </w:rPr>
              <w:t> </w:t>
            </w:r>
            <w:r w:rsidRPr="000C4CB1">
              <w:rPr>
                <w:b/>
                <w:bCs/>
                <w:sz w:val="20"/>
              </w:rPr>
              <w:t> </w:t>
            </w:r>
          </w:p>
        </w:tc>
        <w:tc>
          <w:tcPr>
            <w:tcW w:w="1134" w:type="dxa"/>
            <w:shd w:val="clear" w:color="auto" w:fill="auto"/>
          </w:tcPr>
          <w:p w:rsidR="00F671DF" w:rsidRPr="000C4CB1" w:rsidRDefault="00F671DF" w:rsidP="00007EFE">
            <w:pPr>
              <w:rPr>
                <w:b/>
                <w:color w:val="000000"/>
                <w:sz w:val="20"/>
                <w:lang w:val="en-US"/>
              </w:rPr>
            </w:pPr>
          </w:p>
        </w:tc>
        <w:tc>
          <w:tcPr>
            <w:tcW w:w="709" w:type="dxa"/>
            <w:shd w:val="clear" w:color="auto" w:fill="auto"/>
          </w:tcPr>
          <w:p w:rsidR="00F671DF" w:rsidRPr="000C4CB1" w:rsidRDefault="00F671DF" w:rsidP="00007EFE">
            <w:pPr>
              <w:rPr>
                <w:b/>
                <w:color w:val="000000"/>
                <w:sz w:val="20"/>
              </w:rPr>
            </w:pPr>
          </w:p>
        </w:tc>
        <w:tc>
          <w:tcPr>
            <w:tcW w:w="1412" w:type="dxa"/>
            <w:shd w:val="clear" w:color="auto" w:fill="auto"/>
          </w:tcPr>
          <w:p w:rsidR="00F671DF" w:rsidRPr="000C4CB1" w:rsidRDefault="00F671DF" w:rsidP="00007EFE">
            <w:pPr>
              <w:ind w:firstLine="174"/>
              <w:rPr>
                <w:b/>
                <w:color w:val="000000"/>
                <w:sz w:val="20"/>
                <w:lang w:val="en-US"/>
              </w:rPr>
            </w:pPr>
          </w:p>
        </w:tc>
      </w:tr>
      <w:tr w:rsidR="00F671DF" w:rsidRPr="000C4CB1" w:rsidTr="00007EFE">
        <w:tc>
          <w:tcPr>
            <w:tcW w:w="7689" w:type="dxa"/>
            <w:gridSpan w:val="5"/>
            <w:shd w:val="clear" w:color="auto" w:fill="auto"/>
            <w:vAlign w:val="center"/>
          </w:tcPr>
          <w:p w:rsidR="00F671DF" w:rsidRPr="000C4CB1" w:rsidRDefault="00F671DF" w:rsidP="00007EFE">
            <w:pPr>
              <w:snapToGrid w:val="0"/>
              <w:jc w:val="right"/>
              <w:rPr>
                <w:b/>
                <w:bCs/>
                <w:sz w:val="20"/>
              </w:rPr>
            </w:pPr>
            <w:r w:rsidRPr="000C4CB1">
              <w:rPr>
                <w:b/>
                <w:bCs/>
                <w:sz w:val="20"/>
              </w:rPr>
              <w:t>ИТОГО, с НДС, руб.</w:t>
            </w:r>
            <w:r w:rsidRPr="000C4CB1">
              <w:rPr>
                <w:b/>
                <w:bCs/>
                <w:sz w:val="20"/>
                <w:lang w:val="en-US"/>
              </w:rPr>
              <w:t> </w:t>
            </w:r>
            <w:r w:rsidRPr="000C4CB1">
              <w:rPr>
                <w:b/>
                <w:bCs/>
                <w:sz w:val="20"/>
              </w:rPr>
              <w:t> </w:t>
            </w:r>
          </w:p>
        </w:tc>
        <w:tc>
          <w:tcPr>
            <w:tcW w:w="1134" w:type="dxa"/>
            <w:shd w:val="clear" w:color="auto" w:fill="auto"/>
          </w:tcPr>
          <w:p w:rsidR="00F671DF" w:rsidRPr="000C4CB1" w:rsidRDefault="00F671DF" w:rsidP="00007EFE">
            <w:pPr>
              <w:rPr>
                <w:b/>
                <w:color w:val="000000"/>
                <w:sz w:val="20"/>
                <w:lang w:val="en-US"/>
              </w:rPr>
            </w:pPr>
          </w:p>
        </w:tc>
        <w:tc>
          <w:tcPr>
            <w:tcW w:w="709" w:type="dxa"/>
            <w:shd w:val="clear" w:color="auto" w:fill="auto"/>
          </w:tcPr>
          <w:p w:rsidR="00F671DF" w:rsidRPr="000C4CB1" w:rsidRDefault="00F671DF" w:rsidP="00007EFE">
            <w:pPr>
              <w:rPr>
                <w:b/>
                <w:color w:val="000000"/>
                <w:sz w:val="20"/>
                <w:lang w:val="en-US"/>
              </w:rPr>
            </w:pPr>
          </w:p>
        </w:tc>
        <w:tc>
          <w:tcPr>
            <w:tcW w:w="1412" w:type="dxa"/>
            <w:shd w:val="clear" w:color="auto" w:fill="auto"/>
          </w:tcPr>
          <w:p w:rsidR="00F671DF" w:rsidRPr="000C4CB1" w:rsidRDefault="00F671DF" w:rsidP="00007EFE">
            <w:pPr>
              <w:ind w:firstLine="174"/>
              <w:rPr>
                <w:b/>
                <w:color w:val="000000"/>
                <w:sz w:val="20"/>
              </w:rPr>
            </w:pPr>
          </w:p>
        </w:tc>
      </w:tr>
    </w:tbl>
    <w:p w:rsidR="00F671DF" w:rsidRPr="000C4CB1" w:rsidRDefault="00F671DF" w:rsidP="00F671DF">
      <w:pPr>
        <w:jc w:val="center"/>
        <w:rPr>
          <w:sz w:val="20"/>
        </w:rPr>
      </w:pPr>
    </w:p>
    <w:p w:rsidR="00F671DF" w:rsidRDefault="00F671DF" w:rsidP="00F671DF">
      <w:pPr>
        <w:ind w:firstLine="0"/>
        <w:rPr>
          <w:sz w:val="16"/>
          <w:szCs w:val="16"/>
        </w:rPr>
      </w:pPr>
    </w:p>
    <w:tbl>
      <w:tblPr>
        <w:tblW w:w="5259" w:type="pct"/>
        <w:tblInd w:w="-318" w:type="dxa"/>
        <w:tblLook w:val="04A0" w:firstRow="1" w:lastRow="0" w:firstColumn="1" w:lastColumn="0" w:noHBand="0" w:noVBand="1"/>
      </w:tblPr>
      <w:tblGrid>
        <w:gridCol w:w="5291"/>
        <w:gridCol w:w="5144"/>
      </w:tblGrid>
      <w:tr w:rsidR="00F671DF" w:rsidRPr="000C4CB1" w:rsidTr="00007EFE">
        <w:trPr>
          <w:trHeight w:val="369"/>
        </w:trPr>
        <w:tc>
          <w:tcPr>
            <w:tcW w:w="2535" w:type="pct"/>
            <w:hideMark/>
          </w:tcPr>
          <w:p w:rsidR="00F671DF" w:rsidRPr="000C4CB1" w:rsidRDefault="00F671DF" w:rsidP="00007EFE">
            <w:pPr>
              <w:snapToGrid w:val="0"/>
              <w:spacing w:after="360"/>
              <w:ind w:firstLine="34"/>
            </w:pPr>
            <w:r w:rsidRPr="000C4CB1">
              <w:rPr>
                <w:b/>
              </w:rPr>
              <w:t>Поставщик</w:t>
            </w:r>
            <w:r w:rsidRPr="000C4CB1">
              <w:t>:</w:t>
            </w:r>
          </w:p>
        </w:tc>
        <w:tc>
          <w:tcPr>
            <w:tcW w:w="2465" w:type="pct"/>
            <w:hideMark/>
          </w:tcPr>
          <w:p w:rsidR="00F671DF" w:rsidRPr="000C4CB1" w:rsidRDefault="00F671DF" w:rsidP="00007EFE">
            <w:pPr>
              <w:snapToGrid w:val="0"/>
              <w:spacing w:after="360"/>
              <w:ind w:firstLine="34"/>
              <w:rPr>
                <w:caps/>
                <w:szCs w:val="28"/>
              </w:rPr>
            </w:pPr>
            <w:r w:rsidRPr="000C4CB1">
              <w:rPr>
                <w:b/>
              </w:rPr>
              <w:t>Покупатель:</w:t>
            </w:r>
          </w:p>
        </w:tc>
      </w:tr>
      <w:tr w:rsidR="00F671DF" w:rsidRPr="000C4CB1" w:rsidTr="00007EFE">
        <w:trPr>
          <w:trHeight w:val="1046"/>
        </w:trPr>
        <w:tc>
          <w:tcPr>
            <w:tcW w:w="2535" w:type="pct"/>
          </w:tcPr>
          <w:p w:rsidR="00F671DF" w:rsidRPr="000C4CB1" w:rsidRDefault="00F671DF" w:rsidP="00007EFE">
            <w:pPr>
              <w:pStyle w:val="13"/>
              <w:keepNext w:val="0"/>
              <w:widowControl w:val="0"/>
              <w:tabs>
                <w:tab w:val="left" w:pos="0"/>
                <w:tab w:val="left" w:pos="357"/>
                <w:tab w:val="left" w:pos="720"/>
              </w:tabs>
              <w:jc w:val="left"/>
              <w:outlineLvl w:val="2"/>
              <w:rPr>
                <w:b w:val="0"/>
                <w:caps w:val="0"/>
                <w:kern w:val="0"/>
                <w:szCs w:val="24"/>
              </w:rPr>
            </w:pPr>
            <w:r w:rsidRPr="000C4CB1">
              <w:rPr>
                <w:b w:val="0"/>
                <w:caps w:val="0"/>
                <w:kern w:val="0"/>
                <w:szCs w:val="24"/>
              </w:rPr>
              <w:t xml:space="preserve">_____________________ </w:t>
            </w:r>
            <w:r w:rsidRPr="000C4CB1">
              <w:rPr>
                <w:color w:val="000000"/>
                <w:spacing w:val="1"/>
                <w:szCs w:val="24"/>
              </w:rPr>
              <w:t xml:space="preserve">/ </w:t>
            </w:r>
            <w:r>
              <w:rPr>
                <w:b w:val="0"/>
                <w:caps w:val="0"/>
                <w:kern w:val="0"/>
                <w:szCs w:val="24"/>
              </w:rPr>
              <w:t>______________</w:t>
            </w:r>
            <w:r w:rsidRPr="000C4CB1">
              <w:rPr>
                <w:color w:val="000000"/>
                <w:spacing w:val="1"/>
                <w:szCs w:val="24"/>
              </w:rPr>
              <w:t xml:space="preserve"> /</w:t>
            </w:r>
          </w:p>
          <w:p w:rsidR="00F671DF" w:rsidRPr="000C4CB1" w:rsidRDefault="00F671DF" w:rsidP="00007EFE">
            <w:pPr>
              <w:pStyle w:val="13"/>
              <w:keepNext w:val="0"/>
              <w:widowControl w:val="0"/>
              <w:spacing w:before="120"/>
              <w:jc w:val="both"/>
              <w:outlineLvl w:val="2"/>
              <w:rPr>
                <w:b w:val="0"/>
                <w:szCs w:val="24"/>
              </w:rPr>
            </w:pPr>
            <w:r w:rsidRPr="000C4CB1">
              <w:rPr>
                <w:b w:val="0"/>
                <w:caps w:val="0"/>
                <w:kern w:val="0"/>
                <w:sz w:val="20"/>
                <w:szCs w:val="24"/>
              </w:rPr>
              <w:t>М.П.</w:t>
            </w:r>
            <w:r w:rsidRPr="000C4CB1">
              <w:rPr>
                <w:b w:val="0"/>
                <w:caps w:val="0"/>
                <w:kern w:val="0"/>
                <w:szCs w:val="24"/>
              </w:rPr>
              <w:t xml:space="preserve">         «____» ___________ 2019 г.</w:t>
            </w:r>
          </w:p>
        </w:tc>
        <w:tc>
          <w:tcPr>
            <w:tcW w:w="2465" w:type="pct"/>
          </w:tcPr>
          <w:p w:rsidR="00F671DF" w:rsidRPr="000C4CB1" w:rsidRDefault="00F671DF" w:rsidP="00007EFE">
            <w:pPr>
              <w:pStyle w:val="13"/>
              <w:keepNext w:val="0"/>
              <w:widowControl w:val="0"/>
              <w:tabs>
                <w:tab w:val="left" w:pos="0"/>
                <w:tab w:val="left" w:pos="357"/>
                <w:tab w:val="left" w:pos="720"/>
              </w:tabs>
              <w:jc w:val="left"/>
              <w:outlineLvl w:val="2"/>
              <w:rPr>
                <w:b w:val="0"/>
                <w:caps w:val="0"/>
                <w:kern w:val="0"/>
                <w:szCs w:val="24"/>
              </w:rPr>
            </w:pPr>
            <w:r w:rsidRPr="000C4CB1">
              <w:rPr>
                <w:b w:val="0"/>
                <w:caps w:val="0"/>
                <w:kern w:val="0"/>
                <w:szCs w:val="24"/>
              </w:rPr>
              <w:t>_____________________ /С.С. Тарновский/</w:t>
            </w:r>
          </w:p>
          <w:p w:rsidR="00F671DF" w:rsidRPr="000C4CB1" w:rsidRDefault="00F671DF" w:rsidP="00007EFE">
            <w:pPr>
              <w:pStyle w:val="13"/>
              <w:keepNext w:val="0"/>
              <w:widowControl w:val="0"/>
              <w:tabs>
                <w:tab w:val="left" w:pos="0"/>
                <w:tab w:val="left" w:pos="357"/>
              </w:tabs>
              <w:spacing w:before="0" w:after="0"/>
              <w:jc w:val="both"/>
              <w:outlineLvl w:val="2"/>
              <w:rPr>
                <w:b w:val="0"/>
                <w:caps w:val="0"/>
                <w:kern w:val="0"/>
                <w:szCs w:val="24"/>
              </w:rPr>
            </w:pPr>
            <w:r w:rsidRPr="000C4CB1">
              <w:rPr>
                <w:b w:val="0"/>
                <w:caps w:val="0"/>
                <w:kern w:val="0"/>
                <w:sz w:val="20"/>
                <w:szCs w:val="24"/>
              </w:rPr>
              <w:t xml:space="preserve">М.П.            </w:t>
            </w:r>
            <w:r w:rsidRPr="000C4CB1">
              <w:rPr>
                <w:b w:val="0"/>
                <w:caps w:val="0"/>
                <w:kern w:val="0"/>
                <w:szCs w:val="24"/>
              </w:rPr>
              <w:t>«____» __________ 2019 г.</w:t>
            </w:r>
          </w:p>
        </w:tc>
      </w:tr>
    </w:tbl>
    <w:p w:rsidR="00F671DF" w:rsidRDefault="00F671DF" w:rsidP="00F671DF">
      <w:pPr>
        <w:ind w:firstLine="0"/>
        <w:rPr>
          <w:sz w:val="16"/>
          <w:szCs w:val="16"/>
        </w:rPr>
        <w:sectPr w:rsidR="00F671DF" w:rsidSect="00F671DF">
          <w:pgSz w:w="11906" w:h="16838" w:code="9"/>
          <w:pgMar w:top="567" w:right="851" w:bottom="567" w:left="1134" w:header="709" w:footer="709" w:gutter="0"/>
          <w:cols w:space="708"/>
          <w:docGrid w:linePitch="381"/>
        </w:sectPr>
      </w:pPr>
    </w:p>
    <w:p w:rsidR="00F671DF" w:rsidRPr="000C4CB1" w:rsidRDefault="00F671DF" w:rsidP="00F671DF">
      <w:pPr>
        <w:ind w:firstLine="0"/>
        <w:rPr>
          <w:sz w:val="16"/>
          <w:szCs w:val="16"/>
        </w:rPr>
      </w:pPr>
    </w:p>
    <w:p w:rsidR="00284752" w:rsidRPr="000C4CB1" w:rsidRDefault="0023536E" w:rsidP="00284752">
      <w:pPr>
        <w:pageBreakBefore/>
        <w:tabs>
          <w:tab w:val="left" w:pos="567"/>
        </w:tabs>
        <w:spacing w:line="240" w:lineRule="auto"/>
        <w:jc w:val="right"/>
        <w:rPr>
          <w:b/>
          <w:sz w:val="20"/>
        </w:rPr>
      </w:pPr>
      <w:r>
        <w:rPr>
          <w:b/>
          <w:sz w:val="20"/>
        </w:rPr>
        <w:lastRenderedPageBreak/>
        <w:t>Приложение № 2</w:t>
      </w:r>
    </w:p>
    <w:p w:rsidR="00284752" w:rsidRPr="000C4CB1" w:rsidRDefault="00284752" w:rsidP="00284752">
      <w:pPr>
        <w:spacing w:line="240" w:lineRule="auto"/>
        <w:jc w:val="right"/>
        <w:outlineLvl w:val="0"/>
        <w:rPr>
          <w:b/>
          <w:sz w:val="20"/>
        </w:rPr>
      </w:pPr>
      <w:r w:rsidRPr="000C4CB1">
        <w:rPr>
          <w:b/>
          <w:sz w:val="20"/>
        </w:rPr>
        <w:t xml:space="preserve"> к </w:t>
      </w:r>
      <w:proofErr w:type="spellStart"/>
      <w:r w:rsidR="001D45EA">
        <w:rPr>
          <w:b/>
          <w:sz w:val="20"/>
        </w:rPr>
        <w:t>сублицензионному</w:t>
      </w:r>
      <w:proofErr w:type="spellEnd"/>
      <w:r w:rsidR="001D45EA">
        <w:rPr>
          <w:b/>
          <w:sz w:val="20"/>
        </w:rPr>
        <w:t xml:space="preserve"> </w:t>
      </w:r>
      <w:r w:rsidRPr="000C4CB1">
        <w:rPr>
          <w:b/>
          <w:sz w:val="20"/>
        </w:rPr>
        <w:t>Договору № ____________ от «___</w:t>
      </w:r>
      <w:proofErr w:type="gramStart"/>
      <w:r w:rsidRPr="000C4CB1">
        <w:rPr>
          <w:b/>
          <w:sz w:val="20"/>
        </w:rPr>
        <w:t>_»_</w:t>
      </w:r>
      <w:proofErr w:type="gramEnd"/>
      <w:r w:rsidRPr="000C4CB1">
        <w:rPr>
          <w:b/>
          <w:sz w:val="20"/>
        </w:rPr>
        <w:t>__________201</w:t>
      </w:r>
      <w:r w:rsidR="00BB2E06" w:rsidRPr="000C4CB1">
        <w:rPr>
          <w:b/>
          <w:sz w:val="20"/>
        </w:rPr>
        <w:t>9</w:t>
      </w:r>
      <w:r w:rsidRPr="000C4CB1">
        <w:rPr>
          <w:b/>
          <w:sz w:val="20"/>
        </w:rPr>
        <w:t>г.</w:t>
      </w:r>
    </w:p>
    <w:p w:rsidR="00284752" w:rsidRPr="000C4CB1" w:rsidRDefault="00284752" w:rsidP="00284752">
      <w:pPr>
        <w:spacing w:before="120" w:after="60" w:line="240" w:lineRule="auto"/>
        <w:ind w:firstLine="0"/>
        <w:jc w:val="center"/>
        <w:outlineLvl w:val="0"/>
        <w:rPr>
          <w:rFonts w:ascii="Tahoma" w:hAnsi="Tahoma" w:cs="Tahoma"/>
          <w:b/>
          <w:snapToGrid/>
          <w:sz w:val="20"/>
        </w:rPr>
      </w:pPr>
      <w:r w:rsidRPr="000C4CB1">
        <w:rPr>
          <w:rFonts w:ascii="Tahoma" w:hAnsi="Tahoma" w:cs="Tahoma"/>
          <w:b/>
          <w:snapToGrid/>
          <w:sz w:val="20"/>
        </w:rPr>
        <w:t>Справка о цепочке собственников компании</w:t>
      </w:r>
    </w:p>
    <w:p w:rsidR="00284752" w:rsidRPr="000C4CB1" w:rsidRDefault="00284752" w:rsidP="00284752">
      <w:pPr>
        <w:pBdr>
          <w:top w:val="single" w:sz="4" w:space="1" w:color="auto"/>
        </w:pBdr>
        <w:shd w:val="clear" w:color="auto" w:fill="E0E0E0"/>
        <w:spacing w:line="240" w:lineRule="auto"/>
        <w:ind w:right="21" w:firstLine="0"/>
        <w:jc w:val="center"/>
        <w:rPr>
          <w:b/>
          <w:snapToGrid/>
          <w:color w:val="000000"/>
          <w:spacing w:val="36"/>
          <w:sz w:val="20"/>
        </w:rPr>
      </w:pPr>
      <w:r w:rsidRPr="000C4CB1">
        <w:rPr>
          <w:b/>
          <w:snapToGrid/>
          <w:color w:val="000000"/>
          <w:spacing w:val="36"/>
          <w:sz w:val="20"/>
        </w:rPr>
        <w:t>начало формы</w:t>
      </w:r>
    </w:p>
    <w:p w:rsidR="00284752" w:rsidRPr="000C4CB1" w:rsidRDefault="00284752" w:rsidP="00284752">
      <w:pPr>
        <w:tabs>
          <w:tab w:val="center" w:pos="4677"/>
          <w:tab w:val="right" w:pos="9355"/>
        </w:tabs>
        <w:spacing w:before="120" w:line="240" w:lineRule="auto"/>
        <w:ind w:firstLine="0"/>
        <w:jc w:val="center"/>
        <w:rPr>
          <w:b/>
          <w:snapToGrid/>
          <w:sz w:val="20"/>
        </w:rPr>
      </w:pPr>
      <w:r w:rsidRPr="000C4CB1">
        <w:rPr>
          <w:b/>
          <w:snapToGrid/>
          <w:sz w:val="20"/>
        </w:rPr>
        <w:t>Справка о цепочке собственников компании</w:t>
      </w:r>
    </w:p>
    <w:tbl>
      <w:tblPr>
        <w:tblpPr w:leftFromText="180" w:rightFromText="180" w:bottomFromText="200" w:vertAnchor="text" w:horzAnchor="margin" w:tblpY="293"/>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989"/>
        <w:gridCol w:w="709"/>
        <w:gridCol w:w="818"/>
        <w:gridCol w:w="740"/>
        <w:gridCol w:w="1420"/>
        <w:gridCol w:w="1563"/>
        <w:gridCol w:w="1735"/>
      </w:tblGrid>
      <w:tr w:rsidR="00163305" w:rsidRPr="000C4CB1" w:rsidTr="00163305">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163305" w:rsidRPr="000C4CB1" w:rsidRDefault="00163305" w:rsidP="00163305">
            <w:pPr>
              <w:spacing w:line="276" w:lineRule="auto"/>
              <w:ind w:firstLine="0"/>
              <w:rPr>
                <w:rFonts w:ascii="Arial" w:hAnsi="Arial" w:cs="Arial"/>
                <w:snapToGrid/>
                <w:color w:val="000000"/>
                <w:sz w:val="16"/>
                <w:szCs w:val="16"/>
              </w:rPr>
            </w:pPr>
            <w:r w:rsidRPr="000C4CB1">
              <w:rPr>
                <w:rFonts w:ascii="Arial" w:hAnsi="Arial" w:cs="Arial"/>
                <w:snapToGrid/>
                <w:color w:val="000000"/>
                <w:sz w:val="16"/>
                <w:szCs w:val="16"/>
              </w:rPr>
              <w:t>Информация в отношении всей цепочки собственников, включая бенефициаров (в том числе конечных)</w:t>
            </w:r>
          </w:p>
        </w:tc>
      </w:tr>
      <w:tr w:rsidR="00A11A17" w:rsidRPr="000C4CB1" w:rsidTr="00A11A17">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p>
        </w:tc>
        <w:tc>
          <w:tcPr>
            <w:tcW w:w="803"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ИНН</w:t>
            </w:r>
          </w:p>
        </w:tc>
        <w:tc>
          <w:tcPr>
            <w:tcW w:w="852"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ОГРН</w:t>
            </w:r>
          </w:p>
        </w:tc>
        <w:tc>
          <w:tcPr>
            <w:tcW w:w="1134"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w:t>
            </w:r>
          </w:p>
        </w:tc>
        <w:tc>
          <w:tcPr>
            <w:tcW w:w="989"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 xml:space="preserve">ИНН </w:t>
            </w:r>
          </w:p>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(при наличии)</w:t>
            </w:r>
          </w:p>
        </w:tc>
        <w:tc>
          <w:tcPr>
            <w:tcW w:w="709"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ОГРН</w:t>
            </w:r>
          </w:p>
        </w:tc>
        <w:tc>
          <w:tcPr>
            <w:tcW w:w="818"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Информация о подтверждающих документах (наименование, номера и т.д.)</w:t>
            </w:r>
          </w:p>
        </w:tc>
      </w:tr>
      <w:tr w:rsidR="00A11A17" w:rsidRPr="000C4CB1" w:rsidTr="00A11A17">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1</w:t>
            </w:r>
          </w:p>
        </w:tc>
        <w:tc>
          <w:tcPr>
            <w:tcW w:w="803"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2</w:t>
            </w:r>
          </w:p>
        </w:tc>
        <w:tc>
          <w:tcPr>
            <w:tcW w:w="852"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3</w:t>
            </w:r>
          </w:p>
        </w:tc>
        <w:tc>
          <w:tcPr>
            <w:tcW w:w="1134"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6</w:t>
            </w:r>
          </w:p>
        </w:tc>
        <w:tc>
          <w:tcPr>
            <w:tcW w:w="1418"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8</w:t>
            </w:r>
          </w:p>
        </w:tc>
        <w:tc>
          <w:tcPr>
            <w:tcW w:w="989"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9</w:t>
            </w:r>
          </w:p>
        </w:tc>
        <w:tc>
          <w:tcPr>
            <w:tcW w:w="709"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10</w:t>
            </w:r>
          </w:p>
        </w:tc>
        <w:tc>
          <w:tcPr>
            <w:tcW w:w="818"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11</w:t>
            </w:r>
          </w:p>
        </w:tc>
        <w:tc>
          <w:tcPr>
            <w:tcW w:w="740"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12</w:t>
            </w:r>
          </w:p>
        </w:tc>
        <w:tc>
          <w:tcPr>
            <w:tcW w:w="1420"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13</w:t>
            </w:r>
          </w:p>
        </w:tc>
        <w:tc>
          <w:tcPr>
            <w:tcW w:w="1563"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14</w:t>
            </w:r>
          </w:p>
        </w:tc>
        <w:tc>
          <w:tcPr>
            <w:tcW w:w="1735" w:type="dxa"/>
            <w:tcBorders>
              <w:top w:val="nil"/>
              <w:left w:val="nil"/>
              <w:bottom w:val="single" w:sz="4" w:space="0" w:color="auto"/>
              <w:right w:val="single" w:sz="4" w:space="0" w:color="auto"/>
            </w:tcBorders>
            <w:shd w:val="clear" w:color="auto" w:fill="BFBFBF"/>
            <w:vAlign w:val="center"/>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15</w:t>
            </w:r>
          </w:p>
        </w:tc>
      </w:tr>
      <w:tr w:rsidR="00163305" w:rsidRPr="000C4CB1" w:rsidTr="00A11A17">
        <w:trPr>
          <w:trHeight w:val="315"/>
        </w:trPr>
        <w:tc>
          <w:tcPr>
            <w:tcW w:w="583" w:type="dxa"/>
            <w:tcBorders>
              <w:top w:val="nil"/>
              <w:left w:val="single" w:sz="4" w:space="0" w:color="auto"/>
              <w:bottom w:val="single" w:sz="4" w:space="0" w:color="auto"/>
              <w:right w:val="single" w:sz="4" w:space="0" w:color="auto"/>
            </w:tcBorders>
            <w:noWrap/>
            <w:vAlign w:val="bottom"/>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 </w:t>
            </w:r>
          </w:p>
        </w:tc>
        <w:tc>
          <w:tcPr>
            <w:tcW w:w="803" w:type="dxa"/>
            <w:tcBorders>
              <w:top w:val="nil"/>
              <w:left w:val="nil"/>
              <w:bottom w:val="single" w:sz="4" w:space="0" w:color="auto"/>
              <w:right w:val="single" w:sz="4" w:space="0" w:color="auto"/>
            </w:tcBorders>
            <w:noWrap/>
            <w:vAlign w:val="bottom"/>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 </w:t>
            </w:r>
          </w:p>
        </w:tc>
        <w:tc>
          <w:tcPr>
            <w:tcW w:w="852" w:type="dxa"/>
            <w:tcBorders>
              <w:top w:val="nil"/>
              <w:left w:val="nil"/>
              <w:bottom w:val="single" w:sz="4" w:space="0" w:color="auto"/>
              <w:right w:val="single" w:sz="4" w:space="0" w:color="auto"/>
            </w:tcBorders>
            <w:noWrap/>
            <w:vAlign w:val="bottom"/>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 </w:t>
            </w:r>
          </w:p>
        </w:tc>
        <w:tc>
          <w:tcPr>
            <w:tcW w:w="1134" w:type="dxa"/>
            <w:tcBorders>
              <w:top w:val="nil"/>
              <w:left w:val="nil"/>
              <w:bottom w:val="single" w:sz="4" w:space="0" w:color="auto"/>
              <w:right w:val="single" w:sz="4" w:space="0" w:color="auto"/>
            </w:tcBorders>
            <w:noWrap/>
            <w:vAlign w:val="bottom"/>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 </w:t>
            </w:r>
          </w:p>
        </w:tc>
        <w:tc>
          <w:tcPr>
            <w:tcW w:w="850" w:type="dxa"/>
            <w:tcBorders>
              <w:top w:val="nil"/>
              <w:left w:val="nil"/>
              <w:bottom w:val="single" w:sz="4" w:space="0" w:color="auto"/>
              <w:right w:val="single" w:sz="4" w:space="0" w:color="auto"/>
            </w:tcBorders>
            <w:noWrap/>
            <w:vAlign w:val="bottom"/>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 </w:t>
            </w:r>
          </w:p>
        </w:tc>
        <w:tc>
          <w:tcPr>
            <w:tcW w:w="1134" w:type="dxa"/>
            <w:tcBorders>
              <w:top w:val="nil"/>
              <w:left w:val="nil"/>
              <w:bottom w:val="single" w:sz="4" w:space="0" w:color="auto"/>
              <w:right w:val="single" w:sz="4" w:space="0" w:color="auto"/>
            </w:tcBorders>
            <w:noWrap/>
            <w:vAlign w:val="bottom"/>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 </w:t>
            </w:r>
          </w:p>
        </w:tc>
        <w:tc>
          <w:tcPr>
            <w:tcW w:w="1418" w:type="dxa"/>
            <w:tcBorders>
              <w:top w:val="nil"/>
              <w:left w:val="nil"/>
              <w:bottom w:val="single" w:sz="4" w:space="0" w:color="auto"/>
              <w:right w:val="single" w:sz="4" w:space="0" w:color="auto"/>
            </w:tcBorders>
            <w:noWrap/>
            <w:vAlign w:val="bottom"/>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 </w:t>
            </w:r>
          </w:p>
        </w:tc>
        <w:tc>
          <w:tcPr>
            <w:tcW w:w="567" w:type="dxa"/>
            <w:tcBorders>
              <w:top w:val="nil"/>
              <w:left w:val="nil"/>
              <w:bottom w:val="single" w:sz="4" w:space="0" w:color="auto"/>
              <w:right w:val="single" w:sz="4" w:space="0" w:color="auto"/>
            </w:tcBorders>
            <w:noWrap/>
            <w:vAlign w:val="bottom"/>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 </w:t>
            </w:r>
          </w:p>
        </w:tc>
        <w:tc>
          <w:tcPr>
            <w:tcW w:w="989" w:type="dxa"/>
            <w:tcBorders>
              <w:top w:val="nil"/>
              <w:left w:val="nil"/>
              <w:bottom w:val="single" w:sz="4" w:space="0" w:color="auto"/>
              <w:right w:val="single" w:sz="4" w:space="0" w:color="auto"/>
            </w:tcBorders>
            <w:noWrap/>
            <w:vAlign w:val="bottom"/>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 </w:t>
            </w:r>
          </w:p>
        </w:tc>
        <w:tc>
          <w:tcPr>
            <w:tcW w:w="709" w:type="dxa"/>
            <w:tcBorders>
              <w:top w:val="nil"/>
              <w:left w:val="nil"/>
              <w:bottom w:val="single" w:sz="4" w:space="0" w:color="auto"/>
              <w:right w:val="single" w:sz="4" w:space="0" w:color="auto"/>
            </w:tcBorders>
            <w:noWrap/>
            <w:vAlign w:val="bottom"/>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 </w:t>
            </w:r>
          </w:p>
        </w:tc>
        <w:tc>
          <w:tcPr>
            <w:tcW w:w="818" w:type="dxa"/>
            <w:tcBorders>
              <w:top w:val="nil"/>
              <w:left w:val="nil"/>
              <w:bottom w:val="single" w:sz="4" w:space="0" w:color="auto"/>
              <w:right w:val="single" w:sz="4" w:space="0" w:color="auto"/>
            </w:tcBorders>
            <w:noWrap/>
            <w:vAlign w:val="bottom"/>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 </w:t>
            </w:r>
          </w:p>
        </w:tc>
        <w:tc>
          <w:tcPr>
            <w:tcW w:w="740" w:type="dxa"/>
            <w:tcBorders>
              <w:top w:val="nil"/>
              <w:left w:val="nil"/>
              <w:bottom w:val="single" w:sz="4" w:space="0" w:color="auto"/>
              <w:right w:val="single" w:sz="4" w:space="0" w:color="auto"/>
            </w:tcBorders>
            <w:noWrap/>
            <w:vAlign w:val="bottom"/>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 </w:t>
            </w:r>
          </w:p>
        </w:tc>
        <w:tc>
          <w:tcPr>
            <w:tcW w:w="1420" w:type="dxa"/>
            <w:tcBorders>
              <w:top w:val="nil"/>
              <w:left w:val="nil"/>
              <w:bottom w:val="single" w:sz="4" w:space="0" w:color="auto"/>
              <w:right w:val="single" w:sz="4" w:space="0" w:color="auto"/>
            </w:tcBorders>
            <w:noWrap/>
            <w:vAlign w:val="bottom"/>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 </w:t>
            </w:r>
          </w:p>
        </w:tc>
        <w:tc>
          <w:tcPr>
            <w:tcW w:w="1563" w:type="dxa"/>
            <w:tcBorders>
              <w:top w:val="nil"/>
              <w:left w:val="nil"/>
              <w:bottom w:val="single" w:sz="4" w:space="0" w:color="auto"/>
              <w:right w:val="single" w:sz="4" w:space="0" w:color="auto"/>
            </w:tcBorders>
            <w:noWrap/>
            <w:vAlign w:val="bottom"/>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 </w:t>
            </w:r>
          </w:p>
        </w:tc>
        <w:tc>
          <w:tcPr>
            <w:tcW w:w="1735" w:type="dxa"/>
            <w:tcBorders>
              <w:top w:val="nil"/>
              <w:left w:val="nil"/>
              <w:bottom w:val="single" w:sz="4" w:space="0" w:color="auto"/>
              <w:right w:val="single" w:sz="4" w:space="0" w:color="auto"/>
            </w:tcBorders>
            <w:noWrap/>
            <w:vAlign w:val="bottom"/>
            <w:hideMark/>
          </w:tcPr>
          <w:p w:rsidR="00163305" w:rsidRPr="000C4CB1" w:rsidRDefault="00163305" w:rsidP="00163305">
            <w:pPr>
              <w:spacing w:line="276" w:lineRule="auto"/>
              <w:ind w:firstLine="0"/>
              <w:jc w:val="center"/>
              <w:rPr>
                <w:rFonts w:ascii="Arial" w:hAnsi="Arial" w:cs="Arial"/>
                <w:snapToGrid/>
                <w:color w:val="000000"/>
                <w:sz w:val="16"/>
                <w:szCs w:val="16"/>
              </w:rPr>
            </w:pPr>
            <w:r w:rsidRPr="000C4CB1">
              <w:rPr>
                <w:rFonts w:ascii="Arial" w:hAnsi="Arial" w:cs="Arial"/>
                <w:snapToGrid/>
                <w:color w:val="000000"/>
                <w:sz w:val="16"/>
                <w:szCs w:val="16"/>
              </w:rPr>
              <w:t> </w:t>
            </w:r>
          </w:p>
        </w:tc>
      </w:tr>
    </w:tbl>
    <w:p w:rsidR="00284752" w:rsidRPr="000C4CB1" w:rsidRDefault="00284752" w:rsidP="00284752">
      <w:pPr>
        <w:spacing w:after="60" w:line="240" w:lineRule="auto"/>
        <w:ind w:firstLine="0"/>
        <w:rPr>
          <w:snapToGrid/>
          <w:sz w:val="20"/>
        </w:rPr>
      </w:pPr>
      <w:r w:rsidRPr="000C4CB1">
        <w:rPr>
          <w:snapToGrid/>
          <w:sz w:val="20"/>
        </w:rPr>
        <w:t>Наименование Исполнителя: ____________________________________________________________________________«__» __________ 201</w:t>
      </w:r>
      <w:r w:rsidR="00B27091" w:rsidRPr="000C4CB1">
        <w:rPr>
          <w:snapToGrid/>
          <w:sz w:val="20"/>
        </w:rPr>
        <w:t>__</w:t>
      </w:r>
      <w:r w:rsidRPr="000C4CB1">
        <w:rPr>
          <w:snapToGrid/>
          <w:sz w:val="20"/>
        </w:rPr>
        <w:t> г.</w:t>
      </w:r>
    </w:p>
    <w:p w:rsidR="00284752" w:rsidRPr="000C4CB1" w:rsidRDefault="00284752" w:rsidP="00284752">
      <w:pPr>
        <w:numPr>
          <w:ilvl w:val="1"/>
          <w:numId w:val="27"/>
        </w:numPr>
        <w:tabs>
          <w:tab w:val="num" w:pos="142"/>
          <w:tab w:val="center" w:pos="4677"/>
          <w:tab w:val="right" w:pos="9355"/>
        </w:tabs>
        <w:spacing w:line="240" w:lineRule="auto"/>
        <w:ind w:left="567"/>
        <w:rPr>
          <w:rFonts w:ascii="Arial" w:hAnsi="Arial" w:cs="Arial"/>
          <w:snapToGrid/>
          <w:sz w:val="16"/>
          <w:szCs w:val="16"/>
        </w:rPr>
      </w:pPr>
      <w:r w:rsidRPr="000C4CB1">
        <w:rPr>
          <w:rFonts w:ascii="Arial" w:hAnsi="Arial" w:cs="Arial"/>
          <w:snapToGrid/>
          <w:sz w:val="16"/>
          <w:szCs w:val="16"/>
        </w:rPr>
        <w:t>Контрагент (указать: Исполнитель/Подрядчик/ иное наименование контрагента)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rsidR="00284752" w:rsidRPr="000C4CB1" w:rsidRDefault="00284752" w:rsidP="00284752">
      <w:pPr>
        <w:numPr>
          <w:ilvl w:val="1"/>
          <w:numId w:val="27"/>
        </w:numPr>
        <w:tabs>
          <w:tab w:val="num" w:pos="142"/>
          <w:tab w:val="center" w:pos="4677"/>
          <w:tab w:val="right" w:pos="9355"/>
        </w:tabs>
        <w:spacing w:line="240" w:lineRule="auto"/>
        <w:ind w:left="567"/>
        <w:rPr>
          <w:rFonts w:ascii="Arial" w:hAnsi="Arial" w:cs="Arial"/>
          <w:snapToGrid/>
          <w:sz w:val="16"/>
          <w:szCs w:val="16"/>
        </w:rPr>
      </w:pPr>
      <w:r w:rsidRPr="000C4CB1">
        <w:rPr>
          <w:rFonts w:ascii="Arial" w:hAnsi="Arial" w:cs="Arial"/>
          <w:snapToGrid/>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0" w:type="auto"/>
        <w:jc w:val="right"/>
        <w:tblLook w:val="04A0" w:firstRow="1" w:lastRow="0" w:firstColumn="1" w:lastColumn="0" w:noHBand="0" w:noVBand="1"/>
      </w:tblPr>
      <w:tblGrid>
        <w:gridCol w:w="4644"/>
      </w:tblGrid>
      <w:tr w:rsidR="00284752" w:rsidRPr="000C4CB1" w:rsidTr="0031018A">
        <w:trPr>
          <w:jc w:val="right"/>
        </w:trPr>
        <w:tc>
          <w:tcPr>
            <w:tcW w:w="4644" w:type="dxa"/>
            <w:shd w:val="clear" w:color="auto" w:fill="auto"/>
            <w:hideMark/>
          </w:tcPr>
          <w:p w:rsidR="00284752" w:rsidRPr="000C4CB1" w:rsidRDefault="00284752" w:rsidP="00284752">
            <w:pPr>
              <w:tabs>
                <w:tab w:val="left" w:pos="4428"/>
              </w:tabs>
              <w:spacing w:line="240" w:lineRule="auto"/>
              <w:ind w:firstLine="0"/>
              <w:jc w:val="center"/>
              <w:rPr>
                <w:rFonts w:ascii="Calibri" w:eastAsia="Calibri" w:hAnsi="Calibri"/>
                <w:snapToGrid/>
                <w:sz w:val="26"/>
                <w:szCs w:val="26"/>
                <w:vertAlign w:val="superscript"/>
              </w:rPr>
            </w:pPr>
            <w:r w:rsidRPr="000C4CB1">
              <w:rPr>
                <w:rFonts w:ascii="Calibri" w:eastAsia="Calibri" w:hAnsi="Calibri"/>
                <w:snapToGrid/>
                <w:sz w:val="26"/>
                <w:szCs w:val="26"/>
                <w:vertAlign w:val="superscript"/>
              </w:rPr>
              <w:t>_________________________________</w:t>
            </w:r>
          </w:p>
          <w:p w:rsidR="00284752" w:rsidRPr="000C4CB1" w:rsidRDefault="00284752" w:rsidP="00284752">
            <w:pPr>
              <w:tabs>
                <w:tab w:val="left" w:pos="4428"/>
              </w:tabs>
              <w:spacing w:line="240" w:lineRule="auto"/>
              <w:ind w:firstLine="0"/>
              <w:jc w:val="center"/>
              <w:rPr>
                <w:rFonts w:ascii="Calibri" w:eastAsia="Calibri" w:hAnsi="Calibri"/>
                <w:snapToGrid/>
                <w:sz w:val="26"/>
                <w:szCs w:val="26"/>
                <w:vertAlign w:val="superscript"/>
              </w:rPr>
            </w:pPr>
            <w:r w:rsidRPr="000C4CB1">
              <w:rPr>
                <w:rFonts w:ascii="Calibri" w:eastAsia="Calibri" w:hAnsi="Calibri"/>
                <w:snapToGrid/>
                <w:sz w:val="26"/>
                <w:szCs w:val="26"/>
                <w:vertAlign w:val="superscript"/>
              </w:rPr>
              <w:t>(фамилия, имя, отчество подписавшего, должность)</w:t>
            </w:r>
          </w:p>
        </w:tc>
      </w:tr>
    </w:tbl>
    <w:p w:rsidR="00284752" w:rsidRPr="000C4CB1" w:rsidRDefault="00284752" w:rsidP="00284752">
      <w:pPr>
        <w:pBdr>
          <w:bottom w:val="single" w:sz="4" w:space="1" w:color="auto"/>
        </w:pBdr>
        <w:shd w:val="clear" w:color="auto" w:fill="E0E0E0"/>
        <w:spacing w:line="240" w:lineRule="auto"/>
        <w:ind w:right="21" w:firstLine="0"/>
        <w:jc w:val="center"/>
        <w:rPr>
          <w:b/>
          <w:snapToGrid/>
          <w:color w:val="000000"/>
          <w:spacing w:val="36"/>
          <w:sz w:val="20"/>
        </w:rPr>
      </w:pPr>
      <w:r w:rsidRPr="000C4CB1">
        <w:rPr>
          <w:b/>
          <w:snapToGrid/>
          <w:color w:val="000000"/>
          <w:spacing w:val="36"/>
          <w:sz w:val="20"/>
        </w:rPr>
        <w:t>конец формы</w:t>
      </w:r>
    </w:p>
    <w:p w:rsidR="00284752" w:rsidRPr="000C4CB1" w:rsidRDefault="00284752" w:rsidP="00284752">
      <w:pPr>
        <w:tabs>
          <w:tab w:val="left" w:pos="567"/>
        </w:tabs>
        <w:spacing w:line="240" w:lineRule="auto"/>
        <w:ind w:firstLine="0"/>
        <w:rPr>
          <w:rFonts w:ascii="Tahoma" w:hAnsi="Tahoma" w:cs="Tahoma"/>
          <w:snapToGrid/>
          <w:sz w:val="20"/>
        </w:rPr>
      </w:pPr>
    </w:p>
    <w:p w:rsidR="00284752" w:rsidRPr="000C4CB1" w:rsidRDefault="00284752" w:rsidP="00284752">
      <w:pPr>
        <w:tabs>
          <w:tab w:val="left" w:pos="567"/>
        </w:tabs>
        <w:spacing w:line="240" w:lineRule="auto"/>
        <w:ind w:firstLine="0"/>
        <w:rPr>
          <w:rFonts w:ascii="Tahoma" w:hAnsi="Tahoma" w:cs="Tahoma"/>
          <w:snapToGrid/>
          <w:sz w:val="20"/>
        </w:rPr>
      </w:pPr>
    </w:p>
    <w:tbl>
      <w:tblPr>
        <w:tblW w:w="0" w:type="auto"/>
        <w:tblInd w:w="2508" w:type="dxa"/>
        <w:tblLook w:val="01E0" w:firstRow="1" w:lastRow="1" w:firstColumn="1" w:lastColumn="1" w:noHBand="0" w:noVBand="0"/>
      </w:tblPr>
      <w:tblGrid>
        <w:gridCol w:w="4828"/>
        <w:gridCol w:w="4742"/>
      </w:tblGrid>
      <w:tr w:rsidR="00284752" w:rsidRPr="000C4CB1" w:rsidTr="0031018A">
        <w:trPr>
          <w:trHeight w:val="292"/>
        </w:trPr>
        <w:tc>
          <w:tcPr>
            <w:tcW w:w="4828" w:type="dxa"/>
          </w:tcPr>
          <w:p w:rsidR="00284752" w:rsidRPr="000C4CB1" w:rsidRDefault="007B6C80" w:rsidP="007B6C80">
            <w:pPr>
              <w:spacing w:line="240" w:lineRule="auto"/>
              <w:ind w:firstLine="0"/>
              <w:jc w:val="left"/>
              <w:rPr>
                <w:rFonts w:ascii="Tahoma" w:eastAsia="Batang" w:hAnsi="Tahoma" w:cs="Tahoma"/>
                <w:b/>
                <w:snapToGrid/>
                <w:sz w:val="20"/>
                <w:lang w:eastAsia="ko-KR"/>
              </w:rPr>
            </w:pPr>
            <w:r>
              <w:rPr>
                <w:rFonts w:ascii="Tahoma" w:eastAsia="Batang" w:hAnsi="Tahoma" w:cs="Tahoma"/>
                <w:b/>
                <w:snapToGrid/>
                <w:sz w:val="20"/>
                <w:lang w:eastAsia="ko-KR"/>
              </w:rPr>
              <w:t>Поставщик</w:t>
            </w:r>
            <w:r w:rsidR="00284752" w:rsidRPr="000C4CB1">
              <w:rPr>
                <w:rFonts w:ascii="Tahoma" w:eastAsia="Batang" w:hAnsi="Tahoma" w:cs="Tahoma"/>
                <w:b/>
                <w:snapToGrid/>
                <w:sz w:val="20"/>
                <w:lang w:eastAsia="ko-KR"/>
              </w:rPr>
              <w:t>:</w:t>
            </w:r>
            <w:r w:rsidR="008D5D09" w:rsidRPr="000C4CB1">
              <w:rPr>
                <w:rFonts w:ascii="Tahoma" w:eastAsia="Batang" w:hAnsi="Tahoma" w:cs="Tahoma"/>
                <w:b/>
                <w:snapToGrid/>
                <w:sz w:val="20"/>
                <w:lang w:eastAsia="ko-KR"/>
              </w:rPr>
              <w:t xml:space="preserve"> </w:t>
            </w:r>
          </w:p>
        </w:tc>
        <w:tc>
          <w:tcPr>
            <w:tcW w:w="4742" w:type="dxa"/>
          </w:tcPr>
          <w:p w:rsidR="00284752" w:rsidRPr="000C4CB1" w:rsidRDefault="007B6C80" w:rsidP="00284752">
            <w:pPr>
              <w:spacing w:line="240" w:lineRule="auto"/>
              <w:ind w:firstLine="0"/>
              <w:jc w:val="left"/>
              <w:rPr>
                <w:rFonts w:ascii="Tahoma" w:eastAsia="Batang" w:hAnsi="Tahoma" w:cs="Tahoma"/>
                <w:b/>
                <w:snapToGrid/>
                <w:sz w:val="20"/>
                <w:lang w:eastAsia="ko-KR"/>
              </w:rPr>
            </w:pPr>
            <w:r>
              <w:rPr>
                <w:rFonts w:ascii="Tahoma" w:eastAsia="Batang" w:hAnsi="Tahoma" w:cs="Tahoma"/>
                <w:b/>
                <w:snapToGrid/>
                <w:sz w:val="20"/>
                <w:lang w:eastAsia="ko-KR"/>
              </w:rPr>
              <w:t>Покупатель</w:t>
            </w:r>
            <w:r w:rsidR="00284752" w:rsidRPr="000C4CB1">
              <w:rPr>
                <w:rFonts w:ascii="Tahoma" w:eastAsia="Batang" w:hAnsi="Tahoma" w:cs="Tahoma"/>
                <w:b/>
                <w:snapToGrid/>
                <w:sz w:val="20"/>
                <w:lang w:eastAsia="ko-KR"/>
              </w:rPr>
              <w:t xml:space="preserve">: ПАО «Саратовэнерго» </w:t>
            </w:r>
          </w:p>
        </w:tc>
      </w:tr>
      <w:tr w:rsidR="00284752" w:rsidRPr="00CA1B6C" w:rsidTr="0031018A">
        <w:trPr>
          <w:trHeight w:val="1059"/>
        </w:trPr>
        <w:tc>
          <w:tcPr>
            <w:tcW w:w="4828" w:type="dxa"/>
          </w:tcPr>
          <w:p w:rsidR="00284752" w:rsidRPr="000C4CB1" w:rsidRDefault="00284752" w:rsidP="00284752">
            <w:pPr>
              <w:spacing w:line="240" w:lineRule="auto"/>
              <w:ind w:firstLine="0"/>
              <w:rPr>
                <w:rFonts w:ascii="Tahoma" w:eastAsia="Batang" w:hAnsi="Tahoma" w:cs="Tahoma"/>
                <w:bCs/>
                <w:snapToGrid/>
                <w:sz w:val="20"/>
                <w:lang w:eastAsia="ko-KR"/>
              </w:rPr>
            </w:pPr>
            <w:r w:rsidRPr="000C4CB1">
              <w:rPr>
                <w:rFonts w:ascii="Tahoma" w:eastAsia="Batang" w:hAnsi="Tahoma" w:cs="Tahoma"/>
                <w:bCs/>
                <w:snapToGrid/>
                <w:sz w:val="20"/>
                <w:lang w:eastAsia="ko-KR"/>
              </w:rPr>
              <w:t xml:space="preserve">Подпись: </w:t>
            </w:r>
          </w:p>
          <w:p w:rsidR="00284752" w:rsidRPr="000C4CB1" w:rsidRDefault="00284752" w:rsidP="00284752">
            <w:pPr>
              <w:spacing w:line="240" w:lineRule="auto"/>
              <w:ind w:firstLine="0"/>
              <w:rPr>
                <w:rFonts w:ascii="Tahoma" w:eastAsia="Batang" w:hAnsi="Tahoma" w:cs="Tahoma"/>
                <w:bCs/>
                <w:snapToGrid/>
                <w:sz w:val="20"/>
                <w:lang w:eastAsia="ko-KR"/>
              </w:rPr>
            </w:pPr>
          </w:p>
          <w:p w:rsidR="00284752" w:rsidRPr="000C4CB1" w:rsidRDefault="00284752" w:rsidP="00284752">
            <w:pPr>
              <w:spacing w:line="240" w:lineRule="auto"/>
              <w:ind w:firstLine="0"/>
              <w:rPr>
                <w:rFonts w:ascii="Tahoma" w:eastAsia="Batang" w:hAnsi="Tahoma" w:cs="Tahoma"/>
                <w:bCs/>
                <w:snapToGrid/>
                <w:sz w:val="20"/>
                <w:lang w:eastAsia="ko-KR"/>
              </w:rPr>
            </w:pPr>
            <w:r w:rsidRPr="000C4CB1">
              <w:rPr>
                <w:rFonts w:ascii="Tahoma" w:eastAsia="Batang" w:hAnsi="Tahoma" w:cs="Tahoma"/>
                <w:bCs/>
                <w:snapToGrid/>
                <w:sz w:val="20"/>
                <w:lang w:eastAsia="ko-KR"/>
              </w:rPr>
              <w:t>_______________________ /</w:t>
            </w:r>
            <w:r w:rsidR="007B6C80">
              <w:rPr>
                <w:rFonts w:ascii="Tahoma" w:eastAsia="Batang" w:hAnsi="Tahoma" w:cs="Tahoma"/>
                <w:bCs/>
                <w:snapToGrid/>
                <w:sz w:val="20"/>
                <w:lang w:eastAsia="ko-KR"/>
              </w:rPr>
              <w:t>_______________</w:t>
            </w:r>
            <w:r w:rsidRPr="000C4CB1">
              <w:rPr>
                <w:rFonts w:ascii="Tahoma" w:eastAsia="Batang" w:hAnsi="Tahoma" w:cs="Tahoma"/>
                <w:bCs/>
                <w:snapToGrid/>
                <w:sz w:val="20"/>
                <w:lang w:eastAsia="ko-KR"/>
              </w:rPr>
              <w:t xml:space="preserve">/ </w:t>
            </w:r>
          </w:p>
          <w:p w:rsidR="00284752" w:rsidRPr="000C4CB1" w:rsidRDefault="00284752" w:rsidP="00284752">
            <w:pPr>
              <w:spacing w:line="240" w:lineRule="auto"/>
              <w:ind w:firstLine="0"/>
              <w:rPr>
                <w:rFonts w:ascii="Tahoma" w:eastAsia="Batang" w:hAnsi="Tahoma" w:cs="Tahoma"/>
                <w:bCs/>
                <w:snapToGrid/>
                <w:sz w:val="20"/>
                <w:lang w:eastAsia="ko-KR"/>
              </w:rPr>
            </w:pPr>
            <w:r w:rsidRPr="000C4CB1">
              <w:rPr>
                <w:rFonts w:ascii="Tahoma" w:eastAsia="Batang" w:hAnsi="Tahoma" w:cs="Tahoma"/>
                <w:bCs/>
                <w:snapToGrid/>
                <w:sz w:val="20"/>
                <w:lang w:eastAsia="ko-KR"/>
              </w:rPr>
              <w:t xml:space="preserve">                 </w:t>
            </w:r>
            <w:proofErr w:type="spellStart"/>
            <w:r w:rsidRPr="000C4CB1">
              <w:rPr>
                <w:rFonts w:ascii="Tahoma" w:eastAsia="Batang" w:hAnsi="Tahoma" w:cs="Tahoma"/>
                <w:bCs/>
                <w:snapToGrid/>
                <w:sz w:val="20"/>
                <w:lang w:eastAsia="ko-KR"/>
              </w:rPr>
              <w:t>м.п</w:t>
            </w:r>
            <w:proofErr w:type="spellEnd"/>
            <w:r w:rsidRPr="000C4CB1">
              <w:rPr>
                <w:rFonts w:ascii="Tahoma" w:eastAsia="Batang" w:hAnsi="Tahoma" w:cs="Tahoma"/>
                <w:bCs/>
                <w:snapToGrid/>
                <w:sz w:val="20"/>
                <w:lang w:eastAsia="ko-KR"/>
              </w:rPr>
              <w:t>.</w:t>
            </w:r>
          </w:p>
          <w:p w:rsidR="00284752" w:rsidRPr="000C4CB1" w:rsidRDefault="00284752" w:rsidP="00BB2E06">
            <w:pPr>
              <w:spacing w:line="240" w:lineRule="auto"/>
              <w:ind w:firstLine="0"/>
              <w:rPr>
                <w:rFonts w:ascii="Tahoma" w:eastAsia="Batang" w:hAnsi="Tahoma" w:cs="Tahoma"/>
                <w:bCs/>
                <w:snapToGrid/>
                <w:sz w:val="20"/>
                <w:lang w:eastAsia="ko-KR"/>
              </w:rPr>
            </w:pPr>
            <w:r w:rsidRPr="000C4CB1">
              <w:rPr>
                <w:rFonts w:ascii="Tahoma" w:eastAsia="Batang" w:hAnsi="Tahoma" w:cs="Tahoma"/>
                <w:bCs/>
                <w:snapToGrid/>
                <w:sz w:val="20"/>
                <w:lang w:eastAsia="ko-KR"/>
              </w:rPr>
              <w:t>«____»___________ 201</w:t>
            </w:r>
            <w:r w:rsidR="00BB2E06" w:rsidRPr="000C4CB1">
              <w:rPr>
                <w:rFonts w:ascii="Tahoma" w:eastAsia="Batang" w:hAnsi="Tahoma" w:cs="Tahoma"/>
                <w:bCs/>
                <w:snapToGrid/>
                <w:sz w:val="20"/>
                <w:lang w:eastAsia="ko-KR"/>
              </w:rPr>
              <w:t>9</w:t>
            </w:r>
            <w:r w:rsidRPr="000C4CB1">
              <w:rPr>
                <w:rFonts w:ascii="Tahoma" w:eastAsia="Batang" w:hAnsi="Tahoma" w:cs="Tahoma"/>
                <w:bCs/>
                <w:snapToGrid/>
                <w:sz w:val="20"/>
                <w:lang w:eastAsia="ko-KR"/>
              </w:rPr>
              <w:t>г.</w:t>
            </w:r>
          </w:p>
        </w:tc>
        <w:tc>
          <w:tcPr>
            <w:tcW w:w="4742" w:type="dxa"/>
          </w:tcPr>
          <w:p w:rsidR="00284752" w:rsidRPr="000C4CB1" w:rsidRDefault="00284752" w:rsidP="00284752">
            <w:pPr>
              <w:spacing w:line="240" w:lineRule="auto"/>
              <w:ind w:firstLine="0"/>
              <w:rPr>
                <w:rFonts w:ascii="Tahoma" w:eastAsia="Batang" w:hAnsi="Tahoma" w:cs="Tahoma"/>
                <w:bCs/>
                <w:snapToGrid/>
                <w:sz w:val="20"/>
                <w:lang w:eastAsia="ko-KR"/>
              </w:rPr>
            </w:pPr>
            <w:r w:rsidRPr="000C4CB1">
              <w:rPr>
                <w:rFonts w:ascii="Tahoma" w:eastAsia="Batang" w:hAnsi="Tahoma" w:cs="Tahoma"/>
                <w:bCs/>
                <w:snapToGrid/>
                <w:sz w:val="20"/>
                <w:lang w:eastAsia="ko-KR"/>
              </w:rPr>
              <w:t xml:space="preserve">Подпись: </w:t>
            </w:r>
          </w:p>
          <w:p w:rsidR="00284752" w:rsidRPr="000C4CB1" w:rsidRDefault="00284752" w:rsidP="00284752">
            <w:pPr>
              <w:spacing w:line="240" w:lineRule="auto"/>
              <w:ind w:firstLine="0"/>
              <w:rPr>
                <w:rFonts w:ascii="Tahoma" w:eastAsia="Batang" w:hAnsi="Tahoma" w:cs="Tahoma"/>
                <w:bCs/>
                <w:snapToGrid/>
                <w:sz w:val="20"/>
                <w:lang w:eastAsia="ko-KR"/>
              </w:rPr>
            </w:pPr>
          </w:p>
          <w:p w:rsidR="00284752" w:rsidRPr="000C4CB1" w:rsidRDefault="00284752" w:rsidP="00284752">
            <w:pPr>
              <w:spacing w:line="240" w:lineRule="auto"/>
              <w:ind w:firstLine="0"/>
              <w:rPr>
                <w:rFonts w:ascii="Tahoma" w:eastAsia="Batang" w:hAnsi="Tahoma" w:cs="Tahoma"/>
                <w:bCs/>
                <w:snapToGrid/>
                <w:sz w:val="20"/>
                <w:lang w:eastAsia="ko-KR"/>
              </w:rPr>
            </w:pPr>
            <w:r w:rsidRPr="000C4CB1">
              <w:rPr>
                <w:rFonts w:ascii="Tahoma" w:eastAsia="Batang" w:hAnsi="Tahoma" w:cs="Tahoma"/>
                <w:bCs/>
                <w:snapToGrid/>
                <w:sz w:val="20"/>
                <w:lang w:eastAsia="ko-KR"/>
              </w:rPr>
              <w:t>____________________/</w:t>
            </w:r>
            <w:r w:rsidR="00BB2E06" w:rsidRPr="000C4CB1">
              <w:rPr>
                <w:rFonts w:ascii="Tahoma" w:eastAsia="Batang" w:hAnsi="Tahoma" w:cs="Tahoma"/>
                <w:bCs/>
                <w:snapToGrid/>
                <w:sz w:val="20"/>
                <w:lang w:eastAsia="ko-KR"/>
              </w:rPr>
              <w:t>С</w:t>
            </w:r>
            <w:r w:rsidRPr="000C4CB1">
              <w:rPr>
                <w:rFonts w:ascii="Tahoma" w:eastAsia="Batang" w:hAnsi="Tahoma" w:cs="Tahoma"/>
                <w:bCs/>
                <w:snapToGrid/>
                <w:sz w:val="20"/>
                <w:lang w:eastAsia="ko-KR"/>
              </w:rPr>
              <w:t>.</w:t>
            </w:r>
            <w:r w:rsidR="00BB2E06" w:rsidRPr="000C4CB1">
              <w:rPr>
                <w:rFonts w:ascii="Tahoma" w:eastAsia="Batang" w:hAnsi="Tahoma" w:cs="Tahoma"/>
                <w:bCs/>
                <w:snapToGrid/>
                <w:sz w:val="20"/>
                <w:lang w:eastAsia="ko-KR"/>
              </w:rPr>
              <w:t>С</w:t>
            </w:r>
            <w:r w:rsidRPr="000C4CB1">
              <w:rPr>
                <w:rFonts w:ascii="Tahoma" w:eastAsia="Batang" w:hAnsi="Tahoma" w:cs="Tahoma"/>
                <w:bCs/>
                <w:snapToGrid/>
                <w:sz w:val="20"/>
                <w:lang w:eastAsia="ko-KR"/>
              </w:rPr>
              <w:t xml:space="preserve">. </w:t>
            </w:r>
            <w:r w:rsidR="00BB2E06" w:rsidRPr="000C4CB1">
              <w:rPr>
                <w:rFonts w:ascii="Tahoma" w:eastAsia="Batang" w:hAnsi="Tahoma" w:cs="Tahoma"/>
                <w:bCs/>
                <w:snapToGrid/>
                <w:sz w:val="20"/>
                <w:lang w:eastAsia="ko-KR"/>
              </w:rPr>
              <w:t>Тарновский</w:t>
            </w:r>
            <w:r w:rsidRPr="000C4CB1">
              <w:rPr>
                <w:rFonts w:ascii="Tahoma" w:eastAsia="Batang" w:hAnsi="Tahoma" w:cs="Tahoma"/>
                <w:bCs/>
                <w:snapToGrid/>
                <w:sz w:val="20"/>
                <w:lang w:eastAsia="ko-KR"/>
              </w:rPr>
              <w:t>/</w:t>
            </w:r>
          </w:p>
          <w:p w:rsidR="00284752" w:rsidRPr="000C4CB1" w:rsidRDefault="00284752" w:rsidP="00284752">
            <w:pPr>
              <w:spacing w:line="240" w:lineRule="auto"/>
              <w:ind w:firstLine="0"/>
              <w:rPr>
                <w:rFonts w:ascii="Tahoma" w:eastAsia="Batang" w:hAnsi="Tahoma" w:cs="Tahoma"/>
                <w:bCs/>
                <w:snapToGrid/>
                <w:sz w:val="20"/>
                <w:lang w:eastAsia="ko-KR"/>
              </w:rPr>
            </w:pPr>
            <w:r w:rsidRPr="000C4CB1">
              <w:rPr>
                <w:rFonts w:ascii="Tahoma" w:eastAsia="Batang" w:hAnsi="Tahoma" w:cs="Tahoma"/>
                <w:bCs/>
                <w:snapToGrid/>
                <w:sz w:val="20"/>
                <w:lang w:eastAsia="ko-KR"/>
              </w:rPr>
              <w:t xml:space="preserve">              </w:t>
            </w:r>
            <w:proofErr w:type="spellStart"/>
            <w:r w:rsidRPr="000C4CB1">
              <w:rPr>
                <w:rFonts w:ascii="Tahoma" w:eastAsia="Batang" w:hAnsi="Tahoma" w:cs="Tahoma"/>
                <w:bCs/>
                <w:snapToGrid/>
                <w:sz w:val="20"/>
                <w:lang w:eastAsia="ko-KR"/>
              </w:rPr>
              <w:t>м.п</w:t>
            </w:r>
            <w:proofErr w:type="spellEnd"/>
            <w:r w:rsidRPr="000C4CB1">
              <w:rPr>
                <w:rFonts w:ascii="Tahoma" w:eastAsia="Batang" w:hAnsi="Tahoma" w:cs="Tahoma"/>
                <w:bCs/>
                <w:snapToGrid/>
                <w:sz w:val="20"/>
                <w:lang w:eastAsia="ko-KR"/>
              </w:rPr>
              <w:t>.</w:t>
            </w:r>
          </w:p>
          <w:p w:rsidR="00284752" w:rsidRPr="00284752" w:rsidRDefault="00284752" w:rsidP="00284752">
            <w:pPr>
              <w:spacing w:line="240" w:lineRule="auto"/>
              <w:ind w:firstLine="0"/>
              <w:rPr>
                <w:rFonts w:ascii="Tahoma" w:eastAsia="Batang" w:hAnsi="Tahoma" w:cs="Tahoma"/>
                <w:bCs/>
                <w:snapToGrid/>
                <w:sz w:val="20"/>
                <w:lang w:eastAsia="ko-KR"/>
              </w:rPr>
            </w:pPr>
            <w:r w:rsidRPr="000C4CB1">
              <w:rPr>
                <w:rFonts w:ascii="Tahoma" w:eastAsia="Batang" w:hAnsi="Tahoma" w:cs="Tahoma"/>
                <w:bCs/>
                <w:snapToGrid/>
                <w:sz w:val="20"/>
                <w:lang w:eastAsia="ko-KR"/>
              </w:rPr>
              <w:t>«___</w:t>
            </w:r>
            <w:proofErr w:type="gramStart"/>
            <w:r w:rsidRPr="000C4CB1">
              <w:rPr>
                <w:rFonts w:ascii="Tahoma" w:eastAsia="Batang" w:hAnsi="Tahoma" w:cs="Tahoma"/>
                <w:bCs/>
                <w:snapToGrid/>
                <w:sz w:val="20"/>
                <w:lang w:eastAsia="ko-KR"/>
              </w:rPr>
              <w:t>_»_</w:t>
            </w:r>
            <w:proofErr w:type="gramEnd"/>
            <w:r w:rsidRPr="000C4CB1">
              <w:rPr>
                <w:rFonts w:ascii="Tahoma" w:eastAsia="Batang" w:hAnsi="Tahoma" w:cs="Tahoma"/>
                <w:bCs/>
                <w:snapToGrid/>
                <w:sz w:val="20"/>
                <w:lang w:eastAsia="ko-KR"/>
              </w:rPr>
              <w:t>__________ 201</w:t>
            </w:r>
            <w:r w:rsidR="00BB2E06" w:rsidRPr="000C4CB1">
              <w:rPr>
                <w:rFonts w:ascii="Tahoma" w:eastAsia="Batang" w:hAnsi="Tahoma" w:cs="Tahoma"/>
                <w:bCs/>
                <w:snapToGrid/>
                <w:sz w:val="20"/>
                <w:lang w:eastAsia="ko-KR"/>
              </w:rPr>
              <w:t>9</w:t>
            </w:r>
            <w:r w:rsidRPr="000C4CB1">
              <w:rPr>
                <w:rFonts w:ascii="Tahoma" w:eastAsia="Batang" w:hAnsi="Tahoma" w:cs="Tahoma"/>
                <w:bCs/>
                <w:snapToGrid/>
                <w:sz w:val="20"/>
                <w:lang w:eastAsia="ko-KR"/>
              </w:rPr>
              <w:t>г.</w:t>
            </w:r>
          </w:p>
          <w:p w:rsidR="00284752" w:rsidRPr="00284752" w:rsidRDefault="00284752" w:rsidP="00284752">
            <w:pPr>
              <w:spacing w:line="240" w:lineRule="auto"/>
              <w:ind w:firstLine="0"/>
              <w:rPr>
                <w:rFonts w:ascii="Tahoma" w:eastAsia="Batang" w:hAnsi="Tahoma" w:cs="Tahoma"/>
                <w:bCs/>
                <w:snapToGrid/>
                <w:sz w:val="20"/>
                <w:lang w:eastAsia="ko-KR"/>
              </w:rPr>
            </w:pPr>
          </w:p>
        </w:tc>
      </w:tr>
    </w:tbl>
    <w:p w:rsidR="00BF2A89" w:rsidRDefault="00BF2A89">
      <w:pPr>
        <w:spacing w:line="240" w:lineRule="auto"/>
        <w:ind w:firstLine="0"/>
        <w:jc w:val="left"/>
        <w:rPr>
          <w:szCs w:val="28"/>
        </w:rPr>
      </w:pPr>
    </w:p>
    <w:sectPr w:rsidR="00BF2A89" w:rsidSect="00284752">
      <w:pgSz w:w="16838" w:h="11906" w:orient="landscape" w:code="9"/>
      <w:pgMar w:top="1134"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606FA"/>
    <w:multiLevelType w:val="multilevel"/>
    <w:tmpl w:val="A7724F08"/>
    <w:lvl w:ilvl="0">
      <w:start w:val="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6C12466"/>
    <w:multiLevelType w:val="multilevel"/>
    <w:tmpl w:val="20E6840C"/>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15:restartNumberingAfterBreak="0">
    <w:nsid w:val="29FA1B96"/>
    <w:multiLevelType w:val="multilevel"/>
    <w:tmpl w:val="B6EC08F0"/>
    <w:lvl w:ilvl="0">
      <w:start w:val="1"/>
      <w:numFmt w:val="decimal"/>
      <w:lvlText w:val="%1."/>
      <w:lvlJc w:val="left"/>
      <w:pPr>
        <w:ind w:left="360" w:hanging="360"/>
      </w:pPr>
      <w:rPr>
        <w:rFonts w:hint="default"/>
        <w:b/>
        <w:i w:val="0"/>
      </w:rPr>
    </w:lvl>
    <w:lvl w:ilvl="1">
      <w:start w:val="1"/>
      <w:numFmt w:val="decimal"/>
      <w:lvlText w:val="%1.%2."/>
      <w:lvlJc w:val="left"/>
      <w:pPr>
        <w:ind w:left="928" w:hanging="360"/>
      </w:pPr>
      <w:rPr>
        <w:rFonts w:ascii="Times New Roman" w:hAnsi="Times New Roman" w:cs="Times New Roman" w:hint="default"/>
        <w:b/>
        <w:i w:val="0"/>
        <w:sz w:val="22"/>
        <w:szCs w:val="22"/>
      </w:rPr>
    </w:lvl>
    <w:lvl w:ilvl="2">
      <w:start w:val="1"/>
      <w:numFmt w:val="decimal"/>
      <w:lvlText w:val="%1.%2.%3."/>
      <w:lvlJc w:val="left"/>
      <w:pPr>
        <w:ind w:left="1440" w:hanging="720"/>
      </w:pPr>
      <w:rPr>
        <w:rFonts w:ascii="Times New Roman" w:hAnsi="Times New Roman" w:cs="Times New Roman" w:hint="default"/>
        <w:b/>
        <w:i w:val="0"/>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E8B3C49"/>
    <w:multiLevelType w:val="multilevel"/>
    <w:tmpl w:val="60E80FB2"/>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5523637"/>
    <w:multiLevelType w:val="multilevel"/>
    <w:tmpl w:val="35568B38"/>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CBD5A28"/>
    <w:multiLevelType w:val="hybridMultilevel"/>
    <w:tmpl w:val="6EE007E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D6041B2"/>
    <w:multiLevelType w:val="multilevel"/>
    <w:tmpl w:val="1A688DAC"/>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b w:val="0"/>
        <w:i w:val="0"/>
      </w:rPr>
    </w:lvl>
    <w:lvl w:ilvl="4">
      <w:start w:val="1"/>
      <w:numFmt w:val="decimal"/>
      <w:isLgl/>
      <w:lvlText w:val="%1.%2.%3.%4.%5."/>
      <w:lvlJc w:val="left"/>
      <w:pPr>
        <w:ind w:left="2880" w:hanging="1080"/>
      </w:pPr>
      <w:rPr>
        <w:rFonts w:hint="default"/>
        <w:b w:val="0"/>
        <w:i w:val="0"/>
      </w:rPr>
    </w:lvl>
    <w:lvl w:ilvl="5">
      <w:start w:val="1"/>
      <w:numFmt w:val="decimal"/>
      <w:isLgl/>
      <w:lvlText w:val="%1.%2.%3.%4.%5.%6."/>
      <w:lvlJc w:val="left"/>
      <w:pPr>
        <w:ind w:left="3240" w:hanging="1080"/>
      </w:pPr>
      <w:rPr>
        <w:rFonts w:hint="default"/>
        <w:b w:val="0"/>
        <w:i w:val="0"/>
      </w:rPr>
    </w:lvl>
    <w:lvl w:ilvl="6">
      <w:start w:val="1"/>
      <w:numFmt w:val="decimal"/>
      <w:isLgl/>
      <w:lvlText w:val="%1.%2.%3.%4.%5.%6.%7."/>
      <w:lvlJc w:val="left"/>
      <w:pPr>
        <w:ind w:left="3960" w:hanging="1440"/>
      </w:pPr>
      <w:rPr>
        <w:rFonts w:hint="default"/>
        <w:b w:val="0"/>
        <w:i w:val="0"/>
      </w:rPr>
    </w:lvl>
    <w:lvl w:ilvl="7">
      <w:start w:val="1"/>
      <w:numFmt w:val="decimal"/>
      <w:isLgl/>
      <w:lvlText w:val="%1.%2.%3.%4.%5.%6.%7.%8."/>
      <w:lvlJc w:val="left"/>
      <w:pPr>
        <w:ind w:left="4320" w:hanging="1440"/>
      </w:pPr>
      <w:rPr>
        <w:rFonts w:hint="default"/>
        <w:b w:val="0"/>
        <w:i w:val="0"/>
      </w:rPr>
    </w:lvl>
    <w:lvl w:ilvl="8">
      <w:start w:val="1"/>
      <w:numFmt w:val="decimal"/>
      <w:isLgl/>
      <w:lvlText w:val="%1.%2.%3.%4.%5.%6.%7.%8.%9."/>
      <w:lvlJc w:val="left"/>
      <w:pPr>
        <w:ind w:left="5040" w:hanging="1800"/>
      </w:pPr>
      <w:rPr>
        <w:rFonts w:hint="default"/>
        <w:b w:val="0"/>
        <w:i w:val="0"/>
      </w:rPr>
    </w:lvl>
  </w:abstractNum>
  <w:abstractNum w:abstractNumId="8" w15:restartNumberingAfterBreak="0">
    <w:nsid w:val="40350267"/>
    <w:multiLevelType w:val="hybridMultilevel"/>
    <w:tmpl w:val="66EA8A2A"/>
    <w:lvl w:ilvl="0" w:tplc="F2FC5FC2">
      <w:start w:val="1"/>
      <w:numFmt w:val="russianLower"/>
      <w:lvlText w:val="%1)"/>
      <w:lvlJc w:val="left"/>
      <w:pPr>
        <w:tabs>
          <w:tab w:val="num" w:pos="3018"/>
        </w:tabs>
        <w:ind w:left="3018" w:hanging="360"/>
      </w:pPr>
      <w:rPr>
        <w:rFonts w:ascii="Times New Roman" w:hAnsi="Times New Roman" w:cs="Times New Roman" w:hint="default"/>
      </w:rPr>
    </w:lvl>
    <w:lvl w:ilvl="1" w:tplc="EE92E84A">
      <w:start w:val="1"/>
      <w:numFmt w:val="russianLower"/>
      <w:lvlText w:val="%2)"/>
      <w:lvlJc w:val="left"/>
      <w:pPr>
        <w:tabs>
          <w:tab w:val="num" w:pos="2160"/>
        </w:tabs>
        <w:ind w:left="2160" w:hanging="360"/>
      </w:pPr>
      <w:rPr>
        <w:rFonts w:ascii="Times New Roman" w:hAnsi="Times New Roman" w:cs="Times New Roman"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15:restartNumberingAfterBreak="0">
    <w:nsid w:val="42D940C5"/>
    <w:multiLevelType w:val="multilevel"/>
    <w:tmpl w:val="4310211E"/>
    <w:lvl w:ilvl="0">
      <w:start w:val="1"/>
      <w:numFmt w:val="decimal"/>
      <w:suff w:val="space"/>
      <w:lvlText w:val="%1."/>
      <w:lvlJc w:val="left"/>
      <w:pPr>
        <w:ind w:left="780" w:hanging="780"/>
      </w:pPr>
      <w:rPr>
        <w:rFonts w:hint="default"/>
        <w:b/>
      </w:rPr>
    </w:lvl>
    <w:lvl w:ilvl="1">
      <w:start w:val="1"/>
      <w:numFmt w:val="decimal"/>
      <w:suff w:val="space"/>
      <w:lvlText w:val="%1.%2."/>
      <w:lvlJc w:val="left"/>
      <w:pPr>
        <w:ind w:left="1212" w:hanging="780"/>
      </w:pPr>
      <w:rPr>
        <w:rFonts w:hint="default"/>
      </w:rPr>
    </w:lvl>
    <w:lvl w:ilvl="2">
      <w:start w:val="1"/>
      <w:numFmt w:val="decimal"/>
      <w:lvlText w:val="%1.%2.%3."/>
      <w:lvlJc w:val="left"/>
      <w:pPr>
        <w:tabs>
          <w:tab w:val="num" w:pos="1644"/>
        </w:tabs>
        <w:ind w:left="1644" w:hanging="780"/>
      </w:pPr>
      <w:rPr>
        <w:rFonts w:hint="default"/>
      </w:rPr>
    </w:lvl>
    <w:lvl w:ilvl="3">
      <w:start w:val="1"/>
      <w:numFmt w:val="decimal"/>
      <w:lvlText w:val="%1.%2.%3.%4."/>
      <w:lvlJc w:val="left"/>
      <w:pPr>
        <w:tabs>
          <w:tab w:val="num" w:pos="2076"/>
        </w:tabs>
        <w:ind w:left="2076" w:hanging="78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10" w15:restartNumberingAfterBreak="0">
    <w:nsid w:val="46B83417"/>
    <w:multiLevelType w:val="multilevel"/>
    <w:tmpl w:val="3086FCCE"/>
    <w:lvl w:ilvl="0">
      <w:start w:val="1"/>
      <w:numFmt w:val="decimal"/>
      <w:lvlText w:val="%1."/>
      <w:lvlJc w:val="left"/>
      <w:pPr>
        <w:tabs>
          <w:tab w:val="num" w:pos="0"/>
        </w:tabs>
        <w:ind w:left="3054" w:hanging="360"/>
      </w:pPr>
    </w:lvl>
    <w:lvl w:ilvl="1">
      <w:start w:val="1"/>
      <w:numFmt w:val="decimal"/>
      <w:lvlText w:val="%1.%2."/>
      <w:lvlJc w:val="left"/>
      <w:pPr>
        <w:tabs>
          <w:tab w:val="num" w:pos="0"/>
        </w:tabs>
        <w:ind w:left="928" w:hanging="360"/>
      </w:pPr>
      <w:rPr>
        <w:b w:val="0"/>
        <w:i w:val="0"/>
        <w:sz w:val="24"/>
        <w:szCs w:val="24"/>
      </w:rPr>
    </w:lvl>
    <w:lvl w:ilvl="2">
      <w:start w:val="1"/>
      <w:numFmt w:val="decimal"/>
      <w:lvlText w:val="%1.%2.%3."/>
      <w:lvlJc w:val="left"/>
      <w:pPr>
        <w:tabs>
          <w:tab w:val="num" w:pos="-237"/>
        </w:tabs>
        <w:ind w:left="1287" w:hanging="720"/>
      </w:pPr>
      <w:rPr>
        <w:i w:val="0"/>
      </w:rPr>
    </w:lvl>
    <w:lvl w:ilvl="3">
      <w:start w:val="1"/>
      <w:numFmt w:val="decimal"/>
      <w:lvlText w:val="%1.%2.%3.%4."/>
      <w:lvlJc w:val="left"/>
      <w:pPr>
        <w:tabs>
          <w:tab w:val="num" w:pos="0"/>
        </w:tabs>
        <w:ind w:left="1959" w:hanging="720"/>
      </w:pPr>
    </w:lvl>
    <w:lvl w:ilvl="4">
      <w:start w:val="1"/>
      <w:numFmt w:val="decimal"/>
      <w:lvlText w:val="%1.%2.%3.%4.%5."/>
      <w:lvlJc w:val="left"/>
      <w:pPr>
        <w:tabs>
          <w:tab w:val="num" w:pos="0"/>
        </w:tabs>
        <w:ind w:left="2754" w:hanging="1080"/>
      </w:pPr>
    </w:lvl>
    <w:lvl w:ilvl="5">
      <w:start w:val="1"/>
      <w:numFmt w:val="decimal"/>
      <w:lvlText w:val="%1.%2.%3.%4.%5.%6."/>
      <w:lvlJc w:val="left"/>
      <w:pPr>
        <w:tabs>
          <w:tab w:val="num" w:pos="0"/>
        </w:tabs>
        <w:ind w:left="3189" w:hanging="1080"/>
      </w:pPr>
    </w:lvl>
    <w:lvl w:ilvl="6">
      <w:start w:val="1"/>
      <w:numFmt w:val="decimal"/>
      <w:lvlText w:val="%1.%2.%3.%4.%5.%6.%7."/>
      <w:lvlJc w:val="left"/>
      <w:pPr>
        <w:tabs>
          <w:tab w:val="num" w:pos="0"/>
        </w:tabs>
        <w:ind w:left="3984" w:hanging="1440"/>
      </w:pPr>
    </w:lvl>
    <w:lvl w:ilvl="7">
      <w:start w:val="1"/>
      <w:numFmt w:val="decimal"/>
      <w:lvlText w:val="%1.%2.%3.%4.%5.%6.%7.%8."/>
      <w:lvlJc w:val="left"/>
      <w:pPr>
        <w:tabs>
          <w:tab w:val="num" w:pos="0"/>
        </w:tabs>
        <w:ind w:left="4419" w:hanging="1440"/>
      </w:pPr>
    </w:lvl>
    <w:lvl w:ilvl="8">
      <w:start w:val="1"/>
      <w:numFmt w:val="decimal"/>
      <w:lvlText w:val="%1.%2.%3.%4.%5.%6.%7.%8.%9."/>
      <w:lvlJc w:val="left"/>
      <w:pPr>
        <w:tabs>
          <w:tab w:val="num" w:pos="0"/>
        </w:tabs>
        <w:ind w:left="5214" w:hanging="1800"/>
      </w:pPr>
    </w:lvl>
  </w:abstractNum>
  <w:abstractNum w:abstractNumId="11" w15:restartNumberingAfterBreak="0">
    <w:nsid w:val="478A395C"/>
    <w:multiLevelType w:val="multilevel"/>
    <w:tmpl w:val="7EA2AEFC"/>
    <w:lvl w:ilvl="0">
      <w:start w:val="1"/>
      <w:numFmt w:val="decimal"/>
      <w:pStyle w:val="1"/>
      <w:lvlText w:val="%1."/>
      <w:lvlJc w:val="left"/>
      <w:pPr>
        <w:tabs>
          <w:tab w:val="num" w:pos="1276"/>
        </w:tabs>
        <w:ind w:left="1276" w:hanging="1134"/>
      </w:pPr>
      <w:rPr>
        <w:rFonts w:hint="default"/>
      </w:rPr>
    </w:lvl>
    <w:lvl w:ilvl="1">
      <w:start w:val="1"/>
      <w:numFmt w:val="decimal"/>
      <w:pStyle w:val="2"/>
      <w:lvlText w:val="%1.%2"/>
      <w:lvlJc w:val="left"/>
      <w:pPr>
        <w:tabs>
          <w:tab w:val="num" w:pos="1276"/>
        </w:tabs>
        <w:ind w:left="1276" w:hanging="1134"/>
      </w:pPr>
      <w:rPr>
        <w:rFonts w:hint="default"/>
      </w:rPr>
    </w:lvl>
    <w:lvl w:ilvl="2">
      <w:start w:val="1"/>
      <w:numFmt w:val="decimal"/>
      <w:pStyle w:val="a"/>
      <w:lvlText w:val="%1.%2.%3"/>
      <w:lvlJc w:val="left"/>
      <w:pPr>
        <w:tabs>
          <w:tab w:val="num" w:pos="1276"/>
        </w:tabs>
        <w:ind w:left="1276" w:hanging="1134"/>
      </w:pPr>
      <w:rPr>
        <w:rFonts w:hint="default"/>
        <w:b w:val="0"/>
        <w:i w:val="0"/>
        <w:sz w:val="28"/>
        <w:szCs w:val="28"/>
      </w:rPr>
    </w:lvl>
    <w:lvl w:ilvl="3">
      <w:start w:val="1"/>
      <w:numFmt w:val="decimal"/>
      <w:pStyle w:val="a0"/>
      <w:lvlText w:val="%1.%2.%3.%4"/>
      <w:lvlJc w:val="left"/>
      <w:pPr>
        <w:tabs>
          <w:tab w:val="num" w:pos="1996"/>
        </w:tabs>
        <w:ind w:left="1996" w:hanging="1134"/>
      </w:pPr>
      <w:rPr>
        <w:rFonts w:hint="default"/>
        <w:b w:val="0"/>
        <w:i w:val="0"/>
        <w:color w:val="auto"/>
      </w:rPr>
    </w:lvl>
    <w:lvl w:ilvl="4">
      <w:start w:val="3"/>
      <w:numFmt w:val="lowerLetter"/>
      <w:lvlText w:val="%5)"/>
      <w:lvlJc w:val="left"/>
      <w:pPr>
        <w:tabs>
          <w:tab w:val="num" w:pos="1582"/>
        </w:tabs>
        <w:ind w:left="1582" w:hanging="360"/>
      </w:pPr>
      <w:rPr>
        <w:rFonts w:hint="default"/>
      </w:rPr>
    </w:lvl>
    <w:lvl w:ilvl="5">
      <w:start w:val="1"/>
      <w:numFmt w:val="decimal"/>
      <w:lvlText w:val="%1.%2.%3.%4.%5.%6."/>
      <w:lvlJc w:val="left"/>
      <w:pPr>
        <w:tabs>
          <w:tab w:val="num" w:pos="4102"/>
        </w:tabs>
        <w:ind w:left="2878" w:hanging="936"/>
      </w:pPr>
      <w:rPr>
        <w:rFonts w:hint="default"/>
      </w:rPr>
    </w:lvl>
    <w:lvl w:ilvl="6">
      <w:start w:val="1"/>
      <w:numFmt w:val="decimal"/>
      <w:lvlText w:val="%1.%2.%3.%4.%5.%6.%7."/>
      <w:lvlJc w:val="left"/>
      <w:pPr>
        <w:tabs>
          <w:tab w:val="num" w:pos="4822"/>
        </w:tabs>
        <w:ind w:left="3382" w:hanging="1080"/>
      </w:pPr>
      <w:rPr>
        <w:rFonts w:hint="default"/>
      </w:rPr>
    </w:lvl>
    <w:lvl w:ilvl="7">
      <w:start w:val="1"/>
      <w:numFmt w:val="decimal"/>
      <w:lvlText w:val="%1.%2.%3.%4.%5.%6.%7.%8."/>
      <w:lvlJc w:val="left"/>
      <w:pPr>
        <w:tabs>
          <w:tab w:val="num" w:pos="5542"/>
        </w:tabs>
        <w:ind w:left="3886" w:hanging="1224"/>
      </w:pPr>
      <w:rPr>
        <w:rFonts w:hint="default"/>
      </w:rPr>
    </w:lvl>
    <w:lvl w:ilvl="8">
      <w:start w:val="1"/>
      <w:numFmt w:val="decimal"/>
      <w:lvlText w:val="%1.%2.%3.%4.%5.%6.%7.%8.%9."/>
      <w:lvlJc w:val="left"/>
      <w:pPr>
        <w:tabs>
          <w:tab w:val="num" w:pos="6262"/>
        </w:tabs>
        <w:ind w:left="4462" w:hanging="1440"/>
      </w:pPr>
      <w:rPr>
        <w:rFonts w:hint="default"/>
      </w:rPr>
    </w:lvl>
  </w:abstractNum>
  <w:abstractNum w:abstractNumId="12" w15:restartNumberingAfterBreak="0">
    <w:nsid w:val="4B0E2FD3"/>
    <w:multiLevelType w:val="singleLevel"/>
    <w:tmpl w:val="C57843D6"/>
    <w:lvl w:ilvl="0">
      <w:start w:val="1"/>
      <w:numFmt w:val="decimal"/>
      <w:pStyle w:val="FR2"/>
      <w:lvlText w:val="%1."/>
      <w:lvlJc w:val="left"/>
      <w:pPr>
        <w:tabs>
          <w:tab w:val="num" w:pos="560"/>
        </w:tabs>
        <w:ind w:left="560" w:hanging="360"/>
      </w:pPr>
    </w:lvl>
  </w:abstractNum>
  <w:abstractNum w:abstractNumId="13" w15:restartNumberingAfterBreak="0">
    <w:nsid w:val="540F1BD6"/>
    <w:multiLevelType w:val="multilevel"/>
    <w:tmpl w:val="1FF096C4"/>
    <w:lvl w:ilvl="0">
      <w:start w:val="1"/>
      <w:numFmt w:val="decimal"/>
      <w:suff w:val="space"/>
      <w:lvlText w:val="%1."/>
      <w:lvlJc w:val="left"/>
      <w:pPr>
        <w:ind w:left="780" w:hanging="780"/>
      </w:pPr>
      <w:rPr>
        <w:rFonts w:hint="default"/>
        <w:b/>
      </w:rPr>
    </w:lvl>
    <w:lvl w:ilvl="1">
      <w:start w:val="1"/>
      <w:numFmt w:val="bullet"/>
      <w:lvlText w:val=""/>
      <w:lvlJc w:val="left"/>
      <w:pPr>
        <w:ind w:left="1212" w:hanging="780"/>
      </w:pPr>
      <w:rPr>
        <w:rFonts w:ascii="Symbol" w:hAnsi="Symbol" w:hint="default"/>
      </w:rPr>
    </w:lvl>
    <w:lvl w:ilvl="2">
      <w:start w:val="1"/>
      <w:numFmt w:val="decimal"/>
      <w:lvlText w:val="%1.%2.%3."/>
      <w:lvlJc w:val="left"/>
      <w:pPr>
        <w:tabs>
          <w:tab w:val="num" w:pos="1644"/>
        </w:tabs>
        <w:ind w:left="1644" w:hanging="780"/>
      </w:pPr>
      <w:rPr>
        <w:rFonts w:hint="default"/>
      </w:rPr>
    </w:lvl>
    <w:lvl w:ilvl="3">
      <w:start w:val="1"/>
      <w:numFmt w:val="decimal"/>
      <w:lvlText w:val="%1.%2.%3.%4."/>
      <w:lvlJc w:val="left"/>
      <w:pPr>
        <w:tabs>
          <w:tab w:val="num" w:pos="2076"/>
        </w:tabs>
        <w:ind w:left="2076" w:hanging="78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14" w15:restartNumberingAfterBreak="0">
    <w:nsid w:val="56C0391A"/>
    <w:multiLevelType w:val="multilevel"/>
    <w:tmpl w:val="F4F623D2"/>
    <w:lvl w:ilvl="0">
      <w:start w:val="1"/>
      <w:numFmt w:val="decimal"/>
      <w:lvlText w:val="%1."/>
      <w:lvlJc w:val="left"/>
      <w:pPr>
        <w:ind w:left="720" w:hanging="360"/>
      </w:pPr>
      <w:rPr>
        <w:rFonts w:ascii="Tahoma" w:hAnsi="Tahoma" w:hint="default"/>
        <w:b/>
        <w:sz w:val="20"/>
        <w:szCs w:val="20"/>
      </w:rPr>
    </w:lvl>
    <w:lvl w:ilvl="1">
      <w:start w:val="1"/>
      <w:numFmt w:val="decimal"/>
      <w:isLgl/>
      <w:lvlText w:val="%1.%2."/>
      <w:lvlJc w:val="left"/>
      <w:pPr>
        <w:ind w:left="720" w:hanging="720"/>
      </w:pPr>
      <w:rPr>
        <w:rFonts w:ascii="Tahoma" w:hAnsi="Tahoma" w:hint="default"/>
        <w:b/>
        <w:sz w:val="20"/>
        <w:szCs w:val="20"/>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5" w15:restartNumberingAfterBreak="0">
    <w:nsid w:val="57843018"/>
    <w:multiLevelType w:val="hybridMultilevel"/>
    <w:tmpl w:val="65804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5FF2A90"/>
    <w:multiLevelType w:val="multilevel"/>
    <w:tmpl w:val="442CD7D8"/>
    <w:lvl w:ilvl="0">
      <w:start w:val="3"/>
      <w:numFmt w:val="decimal"/>
      <w:lvlText w:val="%1."/>
      <w:lvlJc w:val="left"/>
      <w:pPr>
        <w:tabs>
          <w:tab w:val="num" w:pos="360"/>
        </w:tabs>
        <w:ind w:left="360" w:hanging="360"/>
      </w:pPr>
      <w:rPr>
        <w:b/>
      </w:rPr>
    </w:lvl>
    <w:lvl w:ilvl="1">
      <w:start w:val="1"/>
      <w:numFmt w:val="decimal"/>
      <w:lvlText w:val="%1.%2."/>
      <w:lvlJc w:val="left"/>
      <w:pPr>
        <w:tabs>
          <w:tab w:val="num" w:pos="2204"/>
        </w:tabs>
        <w:ind w:left="2204"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662F76F7"/>
    <w:multiLevelType w:val="multilevel"/>
    <w:tmpl w:val="79566CE8"/>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6C319EA"/>
    <w:multiLevelType w:val="multilevel"/>
    <w:tmpl w:val="4310211E"/>
    <w:lvl w:ilvl="0">
      <w:start w:val="1"/>
      <w:numFmt w:val="decimal"/>
      <w:suff w:val="space"/>
      <w:lvlText w:val="%1."/>
      <w:lvlJc w:val="left"/>
      <w:pPr>
        <w:ind w:left="780" w:hanging="780"/>
      </w:pPr>
      <w:rPr>
        <w:rFonts w:hint="default"/>
        <w:b/>
      </w:rPr>
    </w:lvl>
    <w:lvl w:ilvl="1">
      <w:start w:val="1"/>
      <w:numFmt w:val="decimal"/>
      <w:suff w:val="space"/>
      <w:lvlText w:val="%1.%2."/>
      <w:lvlJc w:val="left"/>
      <w:pPr>
        <w:ind w:left="1212" w:hanging="780"/>
      </w:pPr>
      <w:rPr>
        <w:rFonts w:hint="default"/>
      </w:rPr>
    </w:lvl>
    <w:lvl w:ilvl="2">
      <w:start w:val="1"/>
      <w:numFmt w:val="decimal"/>
      <w:lvlText w:val="%1.%2.%3."/>
      <w:lvlJc w:val="left"/>
      <w:pPr>
        <w:tabs>
          <w:tab w:val="num" w:pos="1644"/>
        </w:tabs>
        <w:ind w:left="1644" w:hanging="780"/>
      </w:pPr>
      <w:rPr>
        <w:rFonts w:hint="default"/>
      </w:rPr>
    </w:lvl>
    <w:lvl w:ilvl="3">
      <w:start w:val="1"/>
      <w:numFmt w:val="decimal"/>
      <w:lvlText w:val="%1.%2.%3.%4."/>
      <w:lvlJc w:val="left"/>
      <w:pPr>
        <w:tabs>
          <w:tab w:val="num" w:pos="2076"/>
        </w:tabs>
        <w:ind w:left="2076" w:hanging="78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19" w15:restartNumberingAfterBreak="0">
    <w:nsid w:val="689609CB"/>
    <w:multiLevelType w:val="multilevel"/>
    <w:tmpl w:val="4310211E"/>
    <w:lvl w:ilvl="0">
      <w:start w:val="1"/>
      <w:numFmt w:val="decimal"/>
      <w:suff w:val="space"/>
      <w:lvlText w:val="%1."/>
      <w:lvlJc w:val="left"/>
      <w:pPr>
        <w:ind w:left="780" w:hanging="780"/>
      </w:pPr>
      <w:rPr>
        <w:rFonts w:hint="default"/>
        <w:b/>
      </w:rPr>
    </w:lvl>
    <w:lvl w:ilvl="1">
      <w:start w:val="1"/>
      <w:numFmt w:val="decimal"/>
      <w:suff w:val="space"/>
      <w:lvlText w:val="%1.%2."/>
      <w:lvlJc w:val="left"/>
      <w:pPr>
        <w:ind w:left="1212" w:hanging="780"/>
      </w:pPr>
      <w:rPr>
        <w:rFonts w:hint="default"/>
      </w:rPr>
    </w:lvl>
    <w:lvl w:ilvl="2">
      <w:start w:val="1"/>
      <w:numFmt w:val="decimal"/>
      <w:lvlText w:val="%1.%2.%3."/>
      <w:lvlJc w:val="left"/>
      <w:pPr>
        <w:tabs>
          <w:tab w:val="num" w:pos="1644"/>
        </w:tabs>
        <w:ind w:left="1644" w:hanging="780"/>
      </w:pPr>
      <w:rPr>
        <w:rFonts w:hint="default"/>
      </w:rPr>
    </w:lvl>
    <w:lvl w:ilvl="3">
      <w:start w:val="1"/>
      <w:numFmt w:val="decimal"/>
      <w:lvlText w:val="%1.%2.%3.%4."/>
      <w:lvlJc w:val="left"/>
      <w:pPr>
        <w:tabs>
          <w:tab w:val="num" w:pos="2076"/>
        </w:tabs>
        <w:ind w:left="2076" w:hanging="78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20" w15:restartNumberingAfterBreak="0">
    <w:nsid w:val="68F9648E"/>
    <w:multiLevelType w:val="multilevel"/>
    <w:tmpl w:val="1AFCAF48"/>
    <w:lvl w:ilvl="0">
      <w:start w:val="1"/>
      <w:numFmt w:val="decimal"/>
      <w:pStyle w:val="a1"/>
      <w:lvlText w:val="%1."/>
      <w:lvlJc w:val="left"/>
      <w:pPr>
        <w:tabs>
          <w:tab w:val="num" w:pos="1277"/>
        </w:tabs>
        <w:ind w:left="1277" w:firstLine="0"/>
      </w:pPr>
      <w:rPr>
        <w:sz w:val="28"/>
        <w:szCs w:val="28"/>
      </w:rPr>
    </w:lvl>
    <w:lvl w:ilvl="1">
      <w:start w:val="1"/>
      <w:numFmt w:val="decimal"/>
      <w:pStyle w:val="20"/>
      <w:lvlText w:val="%1.%2."/>
      <w:lvlJc w:val="left"/>
      <w:pPr>
        <w:tabs>
          <w:tab w:val="num" w:pos="0"/>
        </w:tabs>
        <w:ind w:left="0" w:firstLine="0"/>
      </w:pPr>
      <w:rPr>
        <w:rFonts w:ascii="Times New Roman" w:hAnsi="Times New Roman" w:cs="Times New Roman" w:hint="default"/>
        <w:color w:val="auto"/>
        <w:sz w:val="28"/>
        <w:szCs w:val="28"/>
      </w:rPr>
    </w:lvl>
    <w:lvl w:ilvl="2">
      <w:start w:val="1"/>
      <w:numFmt w:val="decimal"/>
      <w:lvlRestart w:val="0"/>
      <w:pStyle w:val="3"/>
      <w:lvlText w:val="%1.%2.%3."/>
      <w:lvlJc w:val="left"/>
      <w:pPr>
        <w:tabs>
          <w:tab w:val="num" w:pos="1031"/>
        </w:tabs>
        <w:ind w:left="1031" w:hanging="851"/>
      </w:pPr>
      <w:rPr>
        <w:sz w:val="28"/>
        <w:szCs w:val="28"/>
      </w:rPr>
    </w:lvl>
    <w:lvl w:ilvl="3">
      <w:start w:val="1"/>
      <w:numFmt w:val="decimal"/>
      <w:lvlText w:val="%1.%2.%3.%4."/>
      <w:lvlJc w:val="left"/>
      <w:pPr>
        <w:tabs>
          <w:tab w:val="num" w:pos="1080"/>
        </w:tabs>
        <w:ind w:left="1080" w:hanging="720"/>
      </w:pPr>
      <w:rPr>
        <w:rFonts w:ascii="Times New Roman" w:hAnsi="Times New Roman" w:cs="Times New Roman"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6AF622E0"/>
    <w:multiLevelType w:val="hybridMultilevel"/>
    <w:tmpl w:val="5BA4354A"/>
    <w:lvl w:ilvl="0" w:tplc="30823EE8">
      <w:start w:val="1"/>
      <w:numFmt w:val="bullet"/>
      <w:lvlText w:val=""/>
      <w:lvlJc w:val="left"/>
      <w:pPr>
        <w:tabs>
          <w:tab w:val="num" w:pos="1510"/>
        </w:tabs>
        <w:ind w:left="1527" w:hanging="397"/>
      </w:pPr>
      <w:rPr>
        <w:rFonts w:ascii="Symbol" w:hAnsi="Symbol" w:hint="default"/>
        <w:color w:val="auto"/>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2" w15:restartNumberingAfterBreak="0">
    <w:nsid w:val="6E574986"/>
    <w:multiLevelType w:val="multilevel"/>
    <w:tmpl w:val="A6C0BC5A"/>
    <w:lvl w:ilvl="0">
      <w:start w:val="1"/>
      <w:numFmt w:val="decimal"/>
      <w:suff w:val="space"/>
      <w:lvlText w:val="%1."/>
      <w:lvlJc w:val="left"/>
      <w:pPr>
        <w:ind w:left="780" w:hanging="780"/>
      </w:pPr>
      <w:rPr>
        <w:rFonts w:hint="default"/>
        <w:b/>
      </w:rPr>
    </w:lvl>
    <w:lvl w:ilvl="1">
      <w:start w:val="1"/>
      <w:numFmt w:val="bullet"/>
      <w:lvlText w:val=""/>
      <w:lvlJc w:val="left"/>
      <w:pPr>
        <w:ind w:left="1212" w:hanging="780"/>
      </w:pPr>
      <w:rPr>
        <w:rFonts w:ascii="Symbol" w:hAnsi="Symbol" w:hint="default"/>
      </w:rPr>
    </w:lvl>
    <w:lvl w:ilvl="2">
      <w:start w:val="1"/>
      <w:numFmt w:val="decimal"/>
      <w:lvlText w:val="%1.%2.%3."/>
      <w:lvlJc w:val="left"/>
      <w:pPr>
        <w:tabs>
          <w:tab w:val="num" w:pos="1644"/>
        </w:tabs>
        <w:ind w:left="1644" w:hanging="780"/>
      </w:pPr>
      <w:rPr>
        <w:rFonts w:hint="default"/>
      </w:rPr>
    </w:lvl>
    <w:lvl w:ilvl="3">
      <w:start w:val="1"/>
      <w:numFmt w:val="decimal"/>
      <w:lvlText w:val="%1.%2.%3.%4."/>
      <w:lvlJc w:val="left"/>
      <w:pPr>
        <w:tabs>
          <w:tab w:val="num" w:pos="2076"/>
        </w:tabs>
        <w:ind w:left="2076" w:hanging="78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2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1"/>
  </w:num>
  <w:num w:numId="3">
    <w:abstractNumId w:val="4"/>
  </w:num>
  <w:num w:numId="4">
    <w:abstractNumId w:val="17"/>
  </w:num>
  <w:num w:numId="5">
    <w:abstractNumId w:val="11"/>
  </w:num>
  <w:num w:numId="6">
    <w:abstractNumId w:val="1"/>
  </w:num>
  <w:num w:numId="7">
    <w:abstractNumId w:val="11"/>
  </w:num>
  <w:num w:numId="8">
    <w:abstractNumId w:val="5"/>
  </w:num>
  <w:num w:numId="9">
    <w:abstractNumId w:val="11"/>
  </w:num>
  <w:num w:numId="10">
    <w:abstractNumId w:val="0"/>
  </w:num>
  <w:num w:numId="11">
    <w:abstractNumId w:val="11"/>
  </w:num>
  <w:num w:numId="12">
    <w:abstractNumId w:val="11"/>
  </w:num>
  <w:num w:numId="13">
    <w:abstractNumId w:val="21"/>
  </w:num>
  <w:num w:numId="14">
    <w:abstractNumId w:val="22"/>
  </w:num>
  <w:num w:numId="15">
    <w:abstractNumId w:val="13"/>
  </w:num>
  <w:num w:numId="16">
    <w:abstractNumId w:val="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5"/>
  </w:num>
  <w:num w:numId="2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7"/>
  </w:num>
  <w:num w:numId="24">
    <w:abstractNumId w:val="12"/>
    <w:lvlOverride w:ilvl="0">
      <w:startOverride w:val="1"/>
    </w:lvlOverride>
  </w:num>
  <w:num w:numId="25">
    <w:abstractNumId w:val="12"/>
    <w:lvlOverride w:ilvl="0">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lvlOverride w:ilvl="1">
      <w:startOverride w:val="1"/>
    </w:lvlOverride>
    <w:lvlOverride w:ilvl="2"/>
    <w:lvlOverride w:ilvl="3"/>
    <w:lvlOverride w:ilvl="4"/>
    <w:lvlOverride w:ilvl="5"/>
    <w:lvlOverride w:ilvl="6"/>
    <w:lvlOverride w:ilvl="7"/>
    <w:lvlOverride w:ilvl="8"/>
  </w:num>
  <w:num w:numId="28">
    <w:abstractNumId w:val="19"/>
  </w:num>
  <w:num w:numId="29">
    <w:abstractNumId w:val="14"/>
  </w:num>
  <w:num w:numId="30">
    <w:abstractNumId w:val="3"/>
  </w:num>
  <w:num w:numId="31">
    <w:abstractNumId w:val="9"/>
  </w:num>
  <w:num w:numId="32">
    <w:abstractNumId w:val="12"/>
    <w:lvlOverride w:ilvl="0">
      <w:startOverride w:val="1"/>
    </w:lvlOverride>
  </w:num>
  <w:num w:numId="33">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nds" w:val="18"/>
    <w:docVar w:name="ndsvid" w:val="1"/>
  </w:docVars>
  <w:rsids>
    <w:rsidRoot w:val="002959F2"/>
    <w:rsid w:val="00002FCD"/>
    <w:rsid w:val="00010D2A"/>
    <w:rsid w:val="00017AB7"/>
    <w:rsid w:val="00024A89"/>
    <w:rsid w:val="000415AB"/>
    <w:rsid w:val="00042749"/>
    <w:rsid w:val="00074496"/>
    <w:rsid w:val="00082E00"/>
    <w:rsid w:val="000834E8"/>
    <w:rsid w:val="000861A7"/>
    <w:rsid w:val="00086FC4"/>
    <w:rsid w:val="00087603"/>
    <w:rsid w:val="00087C04"/>
    <w:rsid w:val="00091515"/>
    <w:rsid w:val="000B6657"/>
    <w:rsid w:val="000C124C"/>
    <w:rsid w:val="000C4666"/>
    <w:rsid w:val="000C4CB1"/>
    <w:rsid w:val="000D056B"/>
    <w:rsid w:val="000F0B3C"/>
    <w:rsid w:val="000F36EC"/>
    <w:rsid w:val="000F370C"/>
    <w:rsid w:val="000F3778"/>
    <w:rsid w:val="000F6851"/>
    <w:rsid w:val="00102CAD"/>
    <w:rsid w:val="00105C81"/>
    <w:rsid w:val="00105D37"/>
    <w:rsid w:val="00117CCB"/>
    <w:rsid w:val="00122169"/>
    <w:rsid w:val="00126329"/>
    <w:rsid w:val="001517E4"/>
    <w:rsid w:val="00156E15"/>
    <w:rsid w:val="00163305"/>
    <w:rsid w:val="00163D69"/>
    <w:rsid w:val="001900A7"/>
    <w:rsid w:val="00192B86"/>
    <w:rsid w:val="001A29A5"/>
    <w:rsid w:val="001A6819"/>
    <w:rsid w:val="001B2A58"/>
    <w:rsid w:val="001B3EFF"/>
    <w:rsid w:val="001C3477"/>
    <w:rsid w:val="001D45EA"/>
    <w:rsid w:val="001E4006"/>
    <w:rsid w:val="001F4629"/>
    <w:rsid w:val="0021070B"/>
    <w:rsid w:val="00214B6E"/>
    <w:rsid w:val="00220A04"/>
    <w:rsid w:val="00222E4B"/>
    <w:rsid w:val="00232868"/>
    <w:rsid w:val="0023536E"/>
    <w:rsid w:val="002609A0"/>
    <w:rsid w:val="0027743C"/>
    <w:rsid w:val="00284752"/>
    <w:rsid w:val="002959F2"/>
    <w:rsid w:val="00296BBA"/>
    <w:rsid w:val="002A2B86"/>
    <w:rsid w:val="002B2D18"/>
    <w:rsid w:val="002B74D3"/>
    <w:rsid w:val="002C325F"/>
    <w:rsid w:val="003017CB"/>
    <w:rsid w:val="0031018A"/>
    <w:rsid w:val="003254A9"/>
    <w:rsid w:val="00336FD3"/>
    <w:rsid w:val="0035196B"/>
    <w:rsid w:val="00351E2A"/>
    <w:rsid w:val="00357A53"/>
    <w:rsid w:val="00360F3D"/>
    <w:rsid w:val="00375B24"/>
    <w:rsid w:val="0038382C"/>
    <w:rsid w:val="0038640D"/>
    <w:rsid w:val="00391AE0"/>
    <w:rsid w:val="003A21D0"/>
    <w:rsid w:val="003B200F"/>
    <w:rsid w:val="003C579A"/>
    <w:rsid w:val="003D41B5"/>
    <w:rsid w:val="003E0A51"/>
    <w:rsid w:val="003E1E8D"/>
    <w:rsid w:val="003E4972"/>
    <w:rsid w:val="003E7092"/>
    <w:rsid w:val="003F1131"/>
    <w:rsid w:val="003F6DB7"/>
    <w:rsid w:val="004016E1"/>
    <w:rsid w:val="004043FD"/>
    <w:rsid w:val="00404E0E"/>
    <w:rsid w:val="0040509F"/>
    <w:rsid w:val="0040518D"/>
    <w:rsid w:val="00434AC3"/>
    <w:rsid w:val="00435FEB"/>
    <w:rsid w:val="00455087"/>
    <w:rsid w:val="00455429"/>
    <w:rsid w:val="00460E5B"/>
    <w:rsid w:val="00463939"/>
    <w:rsid w:val="004815A4"/>
    <w:rsid w:val="00487429"/>
    <w:rsid w:val="00495F9B"/>
    <w:rsid w:val="0049786A"/>
    <w:rsid w:val="004A222A"/>
    <w:rsid w:val="004C664B"/>
    <w:rsid w:val="004D0E5D"/>
    <w:rsid w:val="004D3990"/>
    <w:rsid w:val="004F0EE0"/>
    <w:rsid w:val="004F5F83"/>
    <w:rsid w:val="005133E1"/>
    <w:rsid w:val="00514188"/>
    <w:rsid w:val="005223D6"/>
    <w:rsid w:val="005362EE"/>
    <w:rsid w:val="005507EB"/>
    <w:rsid w:val="00571364"/>
    <w:rsid w:val="00575B65"/>
    <w:rsid w:val="00581E7E"/>
    <w:rsid w:val="00591E4D"/>
    <w:rsid w:val="005A34D3"/>
    <w:rsid w:val="005A4D2E"/>
    <w:rsid w:val="005A7004"/>
    <w:rsid w:val="005E5630"/>
    <w:rsid w:val="00601112"/>
    <w:rsid w:val="00604853"/>
    <w:rsid w:val="00610843"/>
    <w:rsid w:val="006272DE"/>
    <w:rsid w:val="00632D31"/>
    <w:rsid w:val="006334FA"/>
    <w:rsid w:val="00640F89"/>
    <w:rsid w:val="00645783"/>
    <w:rsid w:val="00651BC0"/>
    <w:rsid w:val="006529D9"/>
    <w:rsid w:val="00664432"/>
    <w:rsid w:val="00671285"/>
    <w:rsid w:val="0067745A"/>
    <w:rsid w:val="006955E3"/>
    <w:rsid w:val="006A2D5D"/>
    <w:rsid w:val="006A6FB9"/>
    <w:rsid w:val="006B5B7F"/>
    <w:rsid w:val="006E4478"/>
    <w:rsid w:val="006E6DF0"/>
    <w:rsid w:val="006F340C"/>
    <w:rsid w:val="006F3927"/>
    <w:rsid w:val="0070414E"/>
    <w:rsid w:val="00751C7D"/>
    <w:rsid w:val="0075322D"/>
    <w:rsid w:val="00757C0C"/>
    <w:rsid w:val="0076380F"/>
    <w:rsid w:val="007704D3"/>
    <w:rsid w:val="00777849"/>
    <w:rsid w:val="00780AF9"/>
    <w:rsid w:val="007849E0"/>
    <w:rsid w:val="00797EDD"/>
    <w:rsid w:val="007A6644"/>
    <w:rsid w:val="007B6C80"/>
    <w:rsid w:val="007E6D5C"/>
    <w:rsid w:val="008012EF"/>
    <w:rsid w:val="00814335"/>
    <w:rsid w:val="008173E5"/>
    <w:rsid w:val="00824BA5"/>
    <w:rsid w:val="008268FE"/>
    <w:rsid w:val="00833D57"/>
    <w:rsid w:val="00842D7D"/>
    <w:rsid w:val="0088607C"/>
    <w:rsid w:val="00895862"/>
    <w:rsid w:val="00896D75"/>
    <w:rsid w:val="008B1F15"/>
    <w:rsid w:val="008B53CD"/>
    <w:rsid w:val="008C617E"/>
    <w:rsid w:val="008D5D09"/>
    <w:rsid w:val="008F0454"/>
    <w:rsid w:val="00912B0C"/>
    <w:rsid w:val="00931DAE"/>
    <w:rsid w:val="00934352"/>
    <w:rsid w:val="009431B2"/>
    <w:rsid w:val="00953ED0"/>
    <w:rsid w:val="00960A9E"/>
    <w:rsid w:val="00960AFD"/>
    <w:rsid w:val="009828C1"/>
    <w:rsid w:val="00982A20"/>
    <w:rsid w:val="009D23F7"/>
    <w:rsid w:val="00A05A45"/>
    <w:rsid w:val="00A11A17"/>
    <w:rsid w:val="00A12C6E"/>
    <w:rsid w:val="00A15AC6"/>
    <w:rsid w:val="00A15B19"/>
    <w:rsid w:val="00A26909"/>
    <w:rsid w:val="00A31F32"/>
    <w:rsid w:val="00A36142"/>
    <w:rsid w:val="00A418F5"/>
    <w:rsid w:val="00A42890"/>
    <w:rsid w:val="00A50B85"/>
    <w:rsid w:val="00A51083"/>
    <w:rsid w:val="00A56410"/>
    <w:rsid w:val="00A57CE9"/>
    <w:rsid w:val="00A61F32"/>
    <w:rsid w:val="00A62251"/>
    <w:rsid w:val="00A808CF"/>
    <w:rsid w:val="00A8534D"/>
    <w:rsid w:val="00A92176"/>
    <w:rsid w:val="00AA7CA1"/>
    <w:rsid w:val="00AB25E1"/>
    <w:rsid w:val="00AB2D81"/>
    <w:rsid w:val="00AB7323"/>
    <w:rsid w:val="00AD23A3"/>
    <w:rsid w:val="00AE5AD2"/>
    <w:rsid w:val="00B03D5F"/>
    <w:rsid w:val="00B165B0"/>
    <w:rsid w:val="00B16FA3"/>
    <w:rsid w:val="00B25E5C"/>
    <w:rsid w:val="00B27091"/>
    <w:rsid w:val="00B2794C"/>
    <w:rsid w:val="00B33293"/>
    <w:rsid w:val="00B348B9"/>
    <w:rsid w:val="00B360AB"/>
    <w:rsid w:val="00B76843"/>
    <w:rsid w:val="00B7715B"/>
    <w:rsid w:val="00B77559"/>
    <w:rsid w:val="00BB2E06"/>
    <w:rsid w:val="00BB5ECD"/>
    <w:rsid w:val="00BC39BA"/>
    <w:rsid w:val="00BD419A"/>
    <w:rsid w:val="00BD7ACD"/>
    <w:rsid w:val="00BE43BF"/>
    <w:rsid w:val="00BE6964"/>
    <w:rsid w:val="00BF2A89"/>
    <w:rsid w:val="00C42FD3"/>
    <w:rsid w:val="00C50360"/>
    <w:rsid w:val="00C8404D"/>
    <w:rsid w:val="00C84A51"/>
    <w:rsid w:val="00C964A6"/>
    <w:rsid w:val="00CB48B4"/>
    <w:rsid w:val="00CB76F1"/>
    <w:rsid w:val="00CC6F3C"/>
    <w:rsid w:val="00CE05CD"/>
    <w:rsid w:val="00CE513C"/>
    <w:rsid w:val="00CF27DE"/>
    <w:rsid w:val="00D0361C"/>
    <w:rsid w:val="00D12497"/>
    <w:rsid w:val="00D1703B"/>
    <w:rsid w:val="00D200E4"/>
    <w:rsid w:val="00D20171"/>
    <w:rsid w:val="00D23739"/>
    <w:rsid w:val="00D26683"/>
    <w:rsid w:val="00D413B4"/>
    <w:rsid w:val="00D4329C"/>
    <w:rsid w:val="00D46783"/>
    <w:rsid w:val="00D541CE"/>
    <w:rsid w:val="00D7214C"/>
    <w:rsid w:val="00D748BF"/>
    <w:rsid w:val="00D83F91"/>
    <w:rsid w:val="00D90EC3"/>
    <w:rsid w:val="00DA4D29"/>
    <w:rsid w:val="00DB416E"/>
    <w:rsid w:val="00DB55C3"/>
    <w:rsid w:val="00DC1FDE"/>
    <w:rsid w:val="00DF031A"/>
    <w:rsid w:val="00E004AE"/>
    <w:rsid w:val="00E00D64"/>
    <w:rsid w:val="00E4241C"/>
    <w:rsid w:val="00E4609E"/>
    <w:rsid w:val="00E61279"/>
    <w:rsid w:val="00E640E6"/>
    <w:rsid w:val="00E75B07"/>
    <w:rsid w:val="00E768F6"/>
    <w:rsid w:val="00EB41FE"/>
    <w:rsid w:val="00EB4CA0"/>
    <w:rsid w:val="00EB5F41"/>
    <w:rsid w:val="00ED4118"/>
    <w:rsid w:val="00EF566F"/>
    <w:rsid w:val="00F04BEF"/>
    <w:rsid w:val="00F073B5"/>
    <w:rsid w:val="00F24B6A"/>
    <w:rsid w:val="00F30766"/>
    <w:rsid w:val="00F3387E"/>
    <w:rsid w:val="00F33F2E"/>
    <w:rsid w:val="00F36F92"/>
    <w:rsid w:val="00F3737C"/>
    <w:rsid w:val="00F37833"/>
    <w:rsid w:val="00F4473E"/>
    <w:rsid w:val="00F44EE0"/>
    <w:rsid w:val="00F53DA3"/>
    <w:rsid w:val="00F54D5A"/>
    <w:rsid w:val="00F671DF"/>
    <w:rsid w:val="00F72ACF"/>
    <w:rsid w:val="00F7644A"/>
    <w:rsid w:val="00F91C1C"/>
    <w:rsid w:val="00FA0C6E"/>
    <w:rsid w:val="00FA5B7B"/>
    <w:rsid w:val="00FA7474"/>
    <w:rsid w:val="00FB355F"/>
    <w:rsid w:val="00FB362C"/>
    <w:rsid w:val="00FB4874"/>
    <w:rsid w:val="00FC39A6"/>
    <w:rsid w:val="00FC7D4D"/>
    <w:rsid w:val="00FD3334"/>
    <w:rsid w:val="00FE14B5"/>
    <w:rsid w:val="00FF7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78BF9"/>
  <w15:docId w15:val="{45FE8E1F-8E4E-4C7A-A844-5E58839AE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959F2"/>
    <w:pPr>
      <w:spacing w:line="360" w:lineRule="auto"/>
      <w:ind w:firstLine="567"/>
      <w:jc w:val="both"/>
    </w:pPr>
    <w:rPr>
      <w:snapToGrid w:val="0"/>
      <w:sz w:val="28"/>
    </w:rPr>
  </w:style>
  <w:style w:type="paragraph" w:styleId="1">
    <w:name w:val="heading 1"/>
    <w:aliases w:val="Заголовок параграфа (1.),111,Section,Section Heading,level2 hdg"/>
    <w:basedOn w:val="a2"/>
    <w:next w:val="a2"/>
    <w:link w:val="10"/>
    <w:uiPriority w:val="9"/>
    <w:qFormat/>
    <w:rsid w:val="002959F2"/>
    <w:pPr>
      <w:keepNext/>
      <w:keepLines/>
      <w:pageBreakBefore/>
      <w:numPr>
        <w:numId w:val="2"/>
      </w:numPr>
      <w:suppressAutoHyphens/>
      <w:spacing w:before="480" w:after="240" w:line="240" w:lineRule="auto"/>
      <w:jc w:val="left"/>
      <w:outlineLvl w:val="0"/>
    </w:pPr>
    <w:rPr>
      <w:rFonts w:ascii="Arial" w:hAnsi="Arial"/>
      <w:b/>
      <w:snapToGrid/>
      <w:kern w:val="28"/>
      <w:sz w:val="40"/>
    </w:rPr>
  </w:style>
  <w:style w:type="paragraph" w:styleId="2">
    <w:name w:val="heading 2"/>
    <w:aliases w:val="h2,h21,5,Заголовок пункта (1.1),222,Reset numbering,H2,H2 Знак,Заголовок 21,Gliederung2,Gliederung,Indented Heading,H21,H22,Indented Heading1,Indented Heading2,Indented Heading3,Indented Heading4,H23,H211,H221,H24,H212,H222"/>
    <w:basedOn w:val="a2"/>
    <w:next w:val="a2"/>
    <w:link w:val="21"/>
    <w:qFormat/>
    <w:rsid w:val="002959F2"/>
    <w:pPr>
      <w:keepNext/>
      <w:numPr>
        <w:ilvl w:val="1"/>
        <w:numId w:val="2"/>
      </w:numPr>
      <w:suppressAutoHyphens/>
      <w:spacing w:before="360" w:after="120" w:line="240" w:lineRule="auto"/>
      <w:jc w:val="left"/>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Заголовок параграфа (1.) Знак,111 Знак,Section Знак,Section Heading Знак,level2 hdg Знак"/>
    <w:basedOn w:val="a3"/>
    <w:link w:val="1"/>
    <w:uiPriority w:val="9"/>
    <w:rsid w:val="002959F2"/>
    <w:rPr>
      <w:rFonts w:ascii="Arial" w:hAnsi="Arial"/>
      <w:b/>
      <w:kern w:val="28"/>
      <w:sz w:val="40"/>
    </w:rPr>
  </w:style>
  <w:style w:type="character" w:customStyle="1" w:styleId="21">
    <w:name w:val="Заголовок 2 Знак"/>
    <w:aliases w:val="h2 Знак,h21 Знак,5 Знак,Заголовок пункта (1.1) Знак,222 Знак,Reset numbering Знак,H2 Знак1,H2 Знак Знак,Заголовок 21 Знак,Gliederung2 Знак,Gliederung Знак,Indented Heading Знак,H21 Знак,H22 Знак,Indented Heading1 Знак,H23 Знак,H211 Знак"/>
    <w:basedOn w:val="a3"/>
    <w:link w:val="2"/>
    <w:rsid w:val="002959F2"/>
    <w:rPr>
      <w:b/>
      <w:snapToGrid w:val="0"/>
      <w:sz w:val="32"/>
    </w:rPr>
  </w:style>
  <w:style w:type="paragraph" w:customStyle="1" w:styleId="a">
    <w:name w:val="Пункт"/>
    <w:basedOn w:val="a2"/>
    <w:link w:val="11"/>
    <w:rsid w:val="002959F2"/>
    <w:pPr>
      <w:numPr>
        <w:ilvl w:val="2"/>
        <w:numId w:val="2"/>
      </w:numPr>
    </w:pPr>
    <w:rPr>
      <w:snapToGrid/>
    </w:rPr>
  </w:style>
  <w:style w:type="paragraph" w:customStyle="1" w:styleId="a0">
    <w:name w:val="Подпункт"/>
    <w:basedOn w:val="a"/>
    <w:rsid w:val="002959F2"/>
    <w:pPr>
      <w:numPr>
        <w:ilvl w:val="3"/>
      </w:numPr>
      <w:tabs>
        <w:tab w:val="num" w:pos="360"/>
      </w:tabs>
    </w:pPr>
  </w:style>
  <w:style w:type="paragraph" w:customStyle="1" w:styleId="a6">
    <w:name w:val="Подподпункт"/>
    <w:basedOn w:val="a0"/>
    <w:rsid w:val="002959F2"/>
    <w:pPr>
      <w:numPr>
        <w:ilvl w:val="0"/>
        <w:numId w:val="0"/>
      </w:numPr>
    </w:pPr>
  </w:style>
  <w:style w:type="character" w:customStyle="1" w:styleId="11">
    <w:name w:val="Пункт Знак1"/>
    <w:basedOn w:val="a3"/>
    <w:link w:val="a"/>
    <w:rsid w:val="002959F2"/>
    <w:rPr>
      <w:sz w:val="28"/>
    </w:rPr>
  </w:style>
  <w:style w:type="paragraph" w:customStyle="1" w:styleId="13">
    <w:name w:val="заголовок 13"/>
    <w:basedOn w:val="a2"/>
    <w:next w:val="a2"/>
    <w:rsid w:val="002959F2"/>
    <w:pPr>
      <w:keepNext/>
      <w:autoSpaceDE w:val="0"/>
      <w:autoSpaceDN w:val="0"/>
      <w:spacing w:before="240" w:after="60" w:line="240" w:lineRule="auto"/>
      <w:ind w:firstLine="0"/>
      <w:jc w:val="center"/>
    </w:pPr>
    <w:rPr>
      <w:b/>
      <w:caps/>
      <w:snapToGrid/>
      <w:kern w:val="28"/>
      <w:sz w:val="24"/>
    </w:rPr>
  </w:style>
  <w:style w:type="paragraph" w:styleId="a7">
    <w:name w:val="Title"/>
    <w:basedOn w:val="a2"/>
    <w:link w:val="a8"/>
    <w:qFormat/>
    <w:rsid w:val="002959F2"/>
    <w:pPr>
      <w:widowControl w:val="0"/>
      <w:shd w:val="clear" w:color="auto" w:fill="FFFFFF"/>
      <w:autoSpaceDE w:val="0"/>
      <w:autoSpaceDN w:val="0"/>
      <w:adjustRightInd w:val="0"/>
      <w:spacing w:line="274" w:lineRule="exact"/>
      <w:ind w:left="67" w:firstLine="365"/>
      <w:jc w:val="center"/>
    </w:pPr>
    <w:rPr>
      <w:b/>
      <w:bCs/>
      <w:snapToGrid/>
      <w:color w:val="000000"/>
      <w:spacing w:val="-5"/>
      <w:sz w:val="24"/>
      <w:szCs w:val="24"/>
    </w:rPr>
  </w:style>
  <w:style w:type="character" w:customStyle="1" w:styleId="a8">
    <w:name w:val="Заголовок Знак"/>
    <w:basedOn w:val="a3"/>
    <w:link w:val="a7"/>
    <w:rsid w:val="002959F2"/>
    <w:rPr>
      <w:b/>
      <w:bCs/>
      <w:color w:val="000000"/>
      <w:spacing w:val="-5"/>
      <w:sz w:val="24"/>
      <w:szCs w:val="24"/>
      <w:shd w:val="clear" w:color="auto" w:fill="FFFFFF"/>
    </w:rPr>
  </w:style>
  <w:style w:type="character" w:customStyle="1" w:styleId="a9">
    <w:name w:val="Основной текст Знак"/>
    <w:basedOn w:val="a3"/>
    <w:rsid w:val="002959F2"/>
    <w:rPr>
      <w:sz w:val="28"/>
      <w:szCs w:val="28"/>
      <w:lang w:val="ru-RU" w:eastAsia="ru-RU"/>
    </w:rPr>
  </w:style>
  <w:style w:type="character" w:styleId="aa">
    <w:name w:val="Hyperlink"/>
    <w:basedOn w:val="a3"/>
    <w:uiPriority w:val="99"/>
    <w:unhideWhenUsed/>
    <w:rsid w:val="00A05A45"/>
    <w:rPr>
      <w:color w:val="0000FF"/>
      <w:u w:val="single"/>
    </w:rPr>
  </w:style>
  <w:style w:type="paragraph" w:styleId="ab">
    <w:name w:val="Balloon Text"/>
    <w:basedOn w:val="a2"/>
    <w:link w:val="ac"/>
    <w:rsid w:val="00824BA5"/>
    <w:pPr>
      <w:spacing w:line="240" w:lineRule="auto"/>
    </w:pPr>
    <w:rPr>
      <w:rFonts w:ascii="Tahoma" w:hAnsi="Tahoma" w:cs="Tahoma"/>
      <w:sz w:val="16"/>
      <w:szCs w:val="16"/>
    </w:rPr>
  </w:style>
  <w:style w:type="character" w:customStyle="1" w:styleId="ac">
    <w:name w:val="Текст выноски Знак"/>
    <w:basedOn w:val="a3"/>
    <w:link w:val="ab"/>
    <w:rsid w:val="00824BA5"/>
    <w:rPr>
      <w:rFonts w:ascii="Tahoma" w:hAnsi="Tahoma" w:cs="Tahoma"/>
      <w:snapToGrid w:val="0"/>
      <w:sz w:val="16"/>
      <w:szCs w:val="16"/>
    </w:rPr>
  </w:style>
  <w:style w:type="paragraph" w:styleId="ad">
    <w:name w:val="List Paragraph"/>
    <w:aliases w:val="SL_Абзац списка"/>
    <w:basedOn w:val="a2"/>
    <w:link w:val="ae"/>
    <w:uiPriority w:val="34"/>
    <w:qFormat/>
    <w:rsid w:val="000F3778"/>
    <w:pPr>
      <w:spacing w:after="120" w:line="240" w:lineRule="auto"/>
      <w:ind w:left="567" w:firstLine="0"/>
      <w:contextualSpacing/>
      <w:jc w:val="left"/>
    </w:pPr>
    <w:rPr>
      <w:rFonts w:ascii="Arial" w:eastAsia="Arial" w:hAnsi="Arial"/>
      <w:snapToGrid/>
      <w:sz w:val="22"/>
      <w:szCs w:val="22"/>
      <w:lang w:val="en-US" w:eastAsia="en-US"/>
    </w:rPr>
  </w:style>
  <w:style w:type="paragraph" w:customStyle="1" w:styleId="3">
    <w:name w:val="Текст договора3"/>
    <w:basedOn w:val="a2"/>
    <w:rsid w:val="003B200F"/>
    <w:pPr>
      <w:widowControl w:val="0"/>
      <w:numPr>
        <w:ilvl w:val="2"/>
        <w:numId w:val="17"/>
      </w:numPr>
      <w:spacing w:line="240" w:lineRule="auto"/>
      <w:outlineLvl w:val="1"/>
    </w:pPr>
    <w:rPr>
      <w:snapToGrid/>
    </w:rPr>
  </w:style>
  <w:style w:type="paragraph" w:customStyle="1" w:styleId="a1">
    <w:name w:val="Заголовок Договора Знак"/>
    <w:basedOn w:val="a2"/>
    <w:next w:val="a2"/>
    <w:rsid w:val="003B200F"/>
    <w:pPr>
      <w:numPr>
        <w:numId w:val="17"/>
      </w:numPr>
      <w:spacing w:before="120" w:after="120" w:line="240" w:lineRule="auto"/>
      <w:jc w:val="left"/>
      <w:outlineLvl w:val="0"/>
    </w:pPr>
    <w:rPr>
      <w:b/>
      <w:snapToGrid/>
      <w:szCs w:val="28"/>
    </w:rPr>
  </w:style>
  <w:style w:type="paragraph" w:customStyle="1" w:styleId="20">
    <w:name w:val="Текст договора2"/>
    <w:basedOn w:val="a2"/>
    <w:next w:val="3"/>
    <w:rsid w:val="003B200F"/>
    <w:pPr>
      <w:numPr>
        <w:ilvl w:val="1"/>
        <w:numId w:val="17"/>
      </w:numPr>
      <w:spacing w:before="120" w:after="120" w:line="240" w:lineRule="auto"/>
    </w:pPr>
    <w:rPr>
      <w:snapToGrid/>
      <w:szCs w:val="28"/>
    </w:rPr>
  </w:style>
  <w:style w:type="table" w:styleId="af">
    <w:name w:val="Table Grid"/>
    <w:basedOn w:val="a4"/>
    <w:rsid w:val="00BC39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Абзац списка Знак"/>
    <w:aliases w:val="SL_Абзац списка Знак"/>
    <w:link w:val="ad"/>
    <w:uiPriority w:val="34"/>
    <w:rsid w:val="005E5630"/>
    <w:rPr>
      <w:rFonts w:ascii="Arial" w:eastAsia="Arial" w:hAnsi="Arial"/>
      <w:sz w:val="22"/>
      <w:szCs w:val="22"/>
      <w:lang w:val="en-US" w:eastAsia="en-US"/>
    </w:rPr>
  </w:style>
  <w:style w:type="paragraph" w:customStyle="1" w:styleId="FR2">
    <w:name w:val="FR2"/>
    <w:uiPriority w:val="99"/>
    <w:rsid w:val="005E5630"/>
    <w:pPr>
      <w:widowControl w:val="0"/>
      <w:numPr>
        <w:numId w:val="24"/>
      </w:numPr>
      <w:snapToGrid w:val="0"/>
    </w:pPr>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2076">
      <w:bodyDiv w:val="1"/>
      <w:marLeft w:val="0"/>
      <w:marRight w:val="0"/>
      <w:marTop w:val="0"/>
      <w:marBottom w:val="0"/>
      <w:divBdr>
        <w:top w:val="none" w:sz="0" w:space="0" w:color="auto"/>
        <w:left w:val="none" w:sz="0" w:space="0" w:color="auto"/>
        <w:bottom w:val="none" w:sz="0" w:space="0" w:color="auto"/>
        <w:right w:val="none" w:sz="0" w:space="0" w:color="auto"/>
      </w:divBdr>
    </w:div>
    <w:div w:id="160463048">
      <w:bodyDiv w:val="1"/>
      <w:marLeft w:val="0"/>
      <w:marRight w:val="0"/>
      <w:marTop w:val="0"/>
      <w:marBottom w:val="0"/>
      <w:divBdr>
        <w:top w:val="none" w:sz="0" w:space="0" w:color="auto"/>
        <w:left w:val="none" w:sz="0" w:space="0" w:color="auto"/>
        <w:bottom w:val="none" w:sz="0" w:space="0" w:color="auto"/>
        <w:right w:val="none" w:sz="0" w:space="0" w:color="auto"/>
      </w:divBdr>
    </w:div>
    <w:div w:id="380445358">
      <w:bodyDiv w:val="1"/>
      <w:marLeft w:val="0"/>
      <w:marRight w:val="0"/>
      <w:marTop w:val="0"/>
      <w:marBottom w:val="0"/>
      <w:divBdr>
        <w:top w:val="none" w:sz="0" w:space="0" w:color="auto"/>
        <w:left w:val="none" w:sz="0" w:space="0" w:color="auto"/>
        <w:bottom w:val="none" w:sz="0" w:space="0" w:color="auto"/>
        <w:right w:val="none" w:sz="0" w:space="0" w:color="auto"/>
      </w:divBdr>
    </w:div>
    <w:div w:id="683943176">
      <w:bodyDiv w:val="1"/>
      <w:marLeft w:val="0"/>
      <w:marRight w:val="0"/>
      <w:marTop w:val="0"/>
      <w:marBottom w:val="0"/>
      <w:divBdr>
        <w:top w:val="none" w:sz="0" w:space="0" w:color="auto"/>
        <w:left w:val="none" w:sz="0" w:space="0" w:color="auto"/>
        <w:bottom w:val="none" w:sz="0" w:space="0" w:color="auto"/>
        <w:right w:val="none" w:sz="0" w:space="0" w:color="auto"/>
      </w:divBdr>
    </w:div>
    <w:div w:id="889926345">
      <w:bodyDiv w:val="1"/>
      <w:marLeft w:val="0"/>
      <w:marRight w:val="0"/>
      <w:marTop w:val="0"/>
      <w:marBottom w:val="0"/>
      <w:divBdr>
        <w:top w:val="none" w:sz="0" w:space="0" w:color="auto"/>
        <w:left w:val="none" w:sz="0" w:space="0" w:color="auto"/>
        <w:bottom w:val="none" w:sz="0" w:space="0" w:color="auto"/>
        <w:right w:val="none" w:sz="0" w:space="0" w:color="auto"/>
      </w:divBdr>
    </w:div>
    <w:div w:id="1173952750">
      <w:bodyDiv w:val="1"/>
      <w:marLeft w:val="0"/>
      <w:marRight w:val="0"/>
      <w:marTop w:val="0"/>
      <w:marBottom w:val="0"/>
      <w:divBdr>
        <w:top w:val="none" w:sz="0" w:space="0" w:color="auto"/>
        <w:left w:val="none" w:sz="0" w:space="0" w:color="auto"/>
        <w:bottom w:val="none" w:sz="0" w:space="0" w:color="auto"/>
        <w:right w:val="none" w:sz="0" w:space="0" w:color="auto"/>
      </w:divBdr>
    </w:div>
    <w:div w:id="1240556731">
      <w:bodyDiv w:val="1"/>
      <w:marLeft w:val="0"/>
      <w:marRight w:val="0"/>
      <w:marTop w:val="0"/>
      <w:marBottom w:val="0"/>
      <w:divBdr>
        <w:top w:val="none" w:sz="0" w:space="0" w:color="auto"/>
        <w:left w:val="none" w:sz="0" w:space="0" w:color="auto"/>
        <w:bottom w:val="none" w:sz="0" w:space="0" w:color="auto"/>
        <w:right w:val="none" w:sz="0" w:space="0" w:color="auto"/>
      </w:divBdr>
    </w:div>
    <w:div w:id="1340349760">
      <w:bodyDiv w:val="1"/>
      <w:marLeft w:val="0"/>
      <w:marRight w:val="0"/>
      <w:marTop w:val="0"/>
      <w:marBottom w:val="0"/>
      <w:divBdr>
        <w:top w:val="none" w:sz="0" w:space="0" w:color="auto"/>
        <w:left w:val="none" w:sz="0" w:space="0" w:color="auto"/>
        <w:bottom w:val="none" w:sz="0" w:space="0" w:color="auto"/>
        <w:right w:val="none" w:sz="0" w:space="0" w:color="auto"/>
      </w:divBdr>
    </w:div>
    <w:div w:id="1374306134">
      <w:bodyDiv w:val="1"/>
      <w:marLeft w:val="0"/>
      <w:marRight w:val="0"/>
      <w:marTop w:val="0"/>
      <w:marBottom w:val="0"/>
      <w:divBdr>
        <w:top w:val="none" w:sz="0" w:space="0" w:color="auto"/>
        <w:left w:val="none" w:sz="0" w:space="0" w:color="auto"/>
        <w:bottom w:val="none" w:sz="0" w:space="0" w:color="auto"/>
        <w:right w:val="none" w:sz="0" w:space="0" w:color="auto"/>
      </w:divBdr>
    </w:div>
    <w:div w:id="1469786305">
      <w:bodyDiv w:val="1"/>
      <w:marLeft w:val="0"/>
      <w:marRight w:val="0"/>
      <w:marTop w:val="0"/>
      <w:marBottom w:val="0"/>
      <w:divBdr>
        <w:top w:val="none" w:sz="0" w:space="0" w:color="auto"/>
        <w:left w:val="none" w:sz="0" w:space="0" w:color="auto"/>
        <w:bottom w:val="none" w:sz="0" w:space="0" w:color="auto"/>
        <w:right w:val="none" w:sz="0" w:space="0" w:color="auto"/>
      </w:divBdr>
    </w:div>
    <w:div w:id="1796484126">
      <w:bodyDiv w:val="1"/>
      <w:marLeft w:val="0"/>
      <w:marRight w:val="0"/>
      <w:marTop w:val="0"/>
      <w:marBottom w:val="0"/>
      <w:divBdr>
        <w:top w:val="none" w:sz="0" w:space="0" w:color="auto"/>
        <w:left w:val="none" w:sz="0" w:space="0" w:color="auto"/>
        <w:bottom w:val="none" w:sz="0" w:space="0" w:color="auto"/>
        <w:right w:val="none" w:sz="0" w:space="0" w:color="auto"/>
      </w:divBdr>
    </w:div>
    <w:div w:id="1798570451">
      <w:bodyDiv w:val="1"/>
      <w:marLeft w:val="0"/>
      <w:marRight w:val="0"/>
      <w:marTop w:val="0"/>
      <w:marBottom w:val="0"/>
      <w:divBdr>
        <w:top w:val="none" w:sz="0" w:space="0" w:color="auto"/>
        <w:left w:val="none" w:sz="0" w:space="0" w:color="auto"/>
        <w:bottom w:val="none" w:sz="0" w:space="0" w:color="auto"/>
        <w:right w:val="none" w:sz="0" w:space="0" w:color="auto"/>
      </w:divBdr>
      <w:divsChild>
        <w:div w:id="1775441863">
          <w:marLeft w:val="0"/>
          <w:marRight w:val="0"/>
          <w:marTop w:val="0"/>
          <w:marBottom w:val="0"/>
          <w:divBdr>
            <w:top w:val="none" w:sz="0" w:space="0" w:color="auto"/>
            <w:left w:val="none" w:sz="0" w:space="0" w:color="auto"/>
            <w:bottom w:val="none" w:sz="0" w:space="0" w:color="auto"/>
            <w:right w:val="none" w:sz="0" w:space="0" w:color="auto"/>
          </w:divBdr>
        </w:div>
        <w:div w:id="1111779092">
          <w:marLeft w:val="0"/>
          <w:marRight w:val="0"/>
          <w:marTop w:val="0"/>
          <w:marBottom w:val="0"/>
          <w:divBdr>
            <w:top w:val="none" w:sz="0" w:space="0" w:color="auto"/>
            <w:left w:val="none" w:sz="0" w:space="0" w:color="auto"/>
            <w:bottom w:val="none" w:sz="0" w:space="0" w:color="auto"/>
            <w:right w:val="none" w:sz="0" w:space="0" w:color="auto"/>
          </w:divBdr>
        </w:div>
        <w:div w:id="16663042">
          <w:marLeft w:val="0"/>
          <w:marRight w:val="0"/>
          <w:marTop w:val="0"/>
          <w:marBottom w:val="0"/>
          <w:divBdr>
            <w:top w:val="none" w:sz="0" w:space="0" w:color="auto"/>
            <w:left w:val="none" w:sz="0" w:space="0" w:color="auto"/>
            <w:bottom w:val="none" w:sz="0" w:space="0" w:color="auto"/>
            <w:right w:val="none" w:sz="0" w:space="0" w:color="auto"/>
          </w:divBdr>
        </w:div>
        <w:div w:id="1733118445">
          <w:marLeft w:val="0"/>
          <w:marRight w:val="0"/>
          <w:marTop w:val="0"/>
          <w:marBottom w:val="0"/>
          <w:divBdr>
            <w:top w:val="none" w:sz="0" w:space="0" w:color="auto"/>
            <w:left w:val="none" w:sz="0" w:space="0" w:color="auto"/>
            <w:bottom w:val="none" w:sz="0" w:space="0" w:color="auto"/>
            <w:right w:val="none" w:sz="0" w:space="0" w:color="auto"/>
          </w:divBdr>
        </w:div>
        <w:div w:id="683822238">
          <w:marLeft w:val="0"/>
          <w:marRight w:val="0"/>
          <w:marTop w:val="0"/>
          <w:marBottom w:val="0"/>
          <w:divBdr>
            <w:top w:val="none" w:sz="0" w:space="0" w:color="auto"/>
            <w:left w:val="none" w:sz="0" w:space="0" w:color="auto"/>
            <w:bottom w:val="none" w:sz="0" w:space="0" w:color="auto"/>
            <w:right w:val="none" w:sz="0" w:space="0" w:color="auto"/>
          </w:divBdr>
        </w:div>
        <w:div w:id="1459686340">
          <w:marLeft w:val="0"/>
          <w:marRight w:val="0"/>
          <w:marTop w:val="0"/>
          <w:marBottom w:val="0"/>
          <w:divBdr>
            <w:top w:val="none" w:sz="0" w:space="0" w:color="auto"/>
            <w:left w:val="none" w:sz="0" w:space="0" w:color="auto"/>
            <w:bottom w:val="none" w:sz="0" w:space="0" w:color="auto"/>
            <w:right w:val="none" w:sz="0" w:space="0" w:color="auto"/>
          </w:divBdr>
        </w:div>
        <w:div w:id="1943104578">
          <w:marLeft w:val="0"/>
          <w:marRight w:val="0"/>
          <w:marTop w:val="0"/>
          <w:marBottom w:val="0"/>
          <w:divBdr>
            <w:top w:val="none" w:sz="0" w:space="0" w:color="auto"/>
            <w:left w:val="none" w:sz="0" w:space="0" w:color="auto"/>
            <w:bottom w:val="none" w:sz="0" w:space="0" w:color="auto"/>
            <w:right w:val="none" w:sz="0" w:space="0" w:color="auto"/>
          </w:divBdr>
        </w:div>
        <w:div w:id="936399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office@sarenergo.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E16E0-E308-4B6E-BA64-C4E3B86C3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Pages>
  <Words>2040</Words>
  <Characters>15385</Characters>
  <Application>Microsoft Office Word</Application>
  <DocSecurity>0</DocSecurity>
  <Lines>128</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ОАО "Саратовэнерго"</Company>
  <LinksUpToDate>false</LinksUpToDate>
  <CharactersWithSpaces>17391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Загородникова</dc:creator>
  <cp:lastModifiedBy>Захаров Сергей Михайлович</cp:lastModifiedBy>
  <cp:revision>18</cp:revision>
  <cp:lastPrinted>2019-09-09T04:02:00Z</cp:lastPrinted>
  <dcterms:created xsi:type="dcterms:W3CDTF">2019-05-23T10:21:00Z</dcterms:created>
  <dcterms:modified xsi:type="dcterms:W3CDTF">2019-09-09T04:02:00Z</dcterms:modified>
</cp:coreProperties>
</file>